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4AF7E" w14:textId="77777777" w:rsidR="00BD143B" w:rsidRPr="003E4FE6" w:rsidRDefault="00BD143B" w:rsidP="00BB33C5">
      <w:pPr>
        <w:spacing w:line="276" w:lineRule="auto"/>
        <w:rPr>
          <w:rFonts w:ascii="David" w:hAnsi="David" w:cs="David"/>
          <w:b/>
          <w:bCs/>
          <w:szCs w:val="24"/>
          <w:u w:val="single"/>
          <w:rtl/>
        </w:rPr>
      </w:pPr>
      <w:r w:rsidRPr="003E4FE6">
        <w:rPr>
          <w:rFonts w:ascii="David" w:hAnsi="David" w:cs="David"/>
          <w:b/>
          <w:bCs/>
          <w:noProof/>
          <w:szCs w:val="24"/>
          <w:u w:val="single"/>
          <w:rtl/>
        </w:rPr>
        <mc:AlternateContent>
          <mc:Choice Requires="wps">
            <w:drawing>
              <wp:anchor distT="0" distB="0" distL="114300" distR="114300" simplePos="0" relativeHeight="251658240" behindDoc="0" locked="0" layoutInCell="1" allowOverlap="1" wp14:anchorId="1A96A6E7" wp14:editId="208DB054">
                <wp:simplePos x="0" y="0"/>
                <wp:positionH relativeFrom="column">
                  <wp:posOffset>95774</wp:posOffset>
                </wp:positionH>
                <wp:positionV relativeFrom="paragraph">
                  <wp:posOffset>-162780</wp:posOffset>
                </wp:positionV>
                <wp:extent cx="881380" cy="392430"/>
                <wp:effectExtent l="9525" t="12065" r="13970" b="5080"/>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81380" cy="392430"/>
                        </a:xfrm>
                        <a:prstGeom prst="rect">
                          <a:avLst/>
                        </a:prstGeom>
                        <a:solidFill>
                          <a:srgbClr val="FFFFFF"/>
                        </a:solidFill>
                        <a:ln w="9525">
                          <a:solidFill>
                            <a:srgbClr val="000000"/>
                          </a:solidFill>
                          <a:miter lim="800000"/>
                          <a:headEnd/>
                          <a:tailEnd/>
                        </a:ln>
                      </wps:spPr>
                      <wps:txbx>
                        <w:txbxContent>
                          <w:p w14:paraId="76B25A22" w14:textId="77777777" w:rsidR="00BD143B" w:rsidRPr="004C103A" w:rsidRDefault="00BD143B" w:rsidP="00BD143B">
                            <w:pPr>
                              <w:rPr>
                                <w:b/>
                                <w:bCs/>
                                <w:sz w:val="32"/>
                                <w:szCs w:val="32"/>
                                <w:rtl/>
                                <w:cs/>
                              </w:rPr>
                            </w:pPr>
                            <w:r w:rsidRPr="004C103A">
                              <w:rPr>
                                <w:rFonts w:hint="cs"/>
                                <w:b/>
                                <w:bCs/>
                                <w:sz w:val="32"/>
                                <w:szCs w:val="32"/>
                                <w:rtl/>
                              </w:rPr>
                              <w:t xml:space="preserve">נספח </w:t>
                            </w:r>
                            <w:r>
                              <w:rPr>
                                <w:rFonts w:hint="cs"/>
                                <w:b/>
                                <w:bCs/>
                                <w:sz w:val="32"/>
                                <w:szCs w:val="32"/>
                                <w:rtl/>
                              </w:rPr>
                              <w:t>א</w:t>
                            </w:r>
                            <w:r>
                              <w:rPr>
                                <w:rFonts w:hint="cs"/>
                                <w:b/>
                                <w:bCs/>
                                <w:sz w:val="32"/>
                                <w:szCs w:val="32"/>
                                <w:rtl/>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96A6E7" id="_x0000_t202" coordsize="21600,21600" o:spt="202" path="m,l,21600r21600,l21600,xe">
                <v:stroke joinstyle="miter"/>
                <v:path gradientshapeok="t" o:connecttype="rect"/>
              </v:shapetype>
              <v:shape id="תיבת טקסט 1" o:spid="_x0000_s1026" type="#_x0000_t202" style="position:absolute;left:0;text-align:left;margin-left:7.55pt;margin-top:-12.8pt;width:69.4pt;height:30.9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">
                <v:textbox>
                  <w:txbxContent>
                    <w:p w14:paraId="76B25A22" w14:textId="77777777" w:rsidR="00BD143B" w:rsidRPr="004C103A" w:rsidRDefault="00BD143B" w:rsidP="00BD143B">
                      <w:pPr>
                        <w:rPr>
                          <w:b/>
                          <w:bCs/>
                          <w:sz w:val="32"/>
                          <w:szCs w:val="32"/>
                          <w:rtl/>
                          <w:cs/>
                        </w:rPr>
                      </w:pPr>
                      <w:r w:rsidRPr="004C103A">
                        <w:rPr>
                          <w:rFonts w:hint="cs"/>
                          <w:b/>
                          <w:bCs/>
                          <w:sz w:val="32"/>
                          <w:szCs w:val="32"/>
                          <w:rtl/>
                        </w:rPr>
                        <w:t xml:space="preserve">נספח </w:t>
                      </w:r>
                      <w:r>
                        <w:rPr>
                          <w:rFonts w:hint="cs"/>
                          <w:b/>
                          <w:bCs/>
                          <w:sz w:val="32"/>
                          <w:szCs w:val="32"/>
                          <w:rtl/>
                        </w:rPr>
                        <w:t>א</w:t>
                      </w:r>
                      <w:r>
                        <w:rPr>
                          <w:rFonts w:hint="cs"/>
                          <w:b/>
                          <w:bCs/>
                          <w:sz w:val="32"/>
                          <w:szCs w:val="32"/>
                          <w:rtl/>
                          <w:cs/>
                        </w:rPr>
                        <w:t>'</w:t>
                      </w:r>
                    </w:p>
                  </w:txbxContent>
                </v:textbox>
              </v:shape>
            </w:pict>
          </mc:Fallback>
        </mc:AlternateContent>
      </w:r>
      <w:r w:rsidRPr="003E4FE6">
        <w:rPr>
          <w:rFonts w:ascii="David" w:hAnsi="David" w:cs="David"/>
          <w:b/>
          <w:bCs/>
          <w:szCs w:val="24"/>
          <w:u w:val="single"/>
          <w:rtl/>
        </w:rPr>
        <w:t xml:space="preserve">                                                                                                                                    </w:t>
      </w:r>
    </w:p>
    <w:p w14:paraId="524D5AAD" w14:textId="77777777" w:rsidR="00BD143B" w:rsidRPr="003E4FE6" w:rsidRDefault="00BD143B" w:rsidP="00BB33C5">
      <w:pPr>
        <w:spacing w:line="276" w:lineRule="auto"/>
        <w:jc w:val="center"/>
        <w:rPr>
          <w:rFonts w:ascii="David" w:hAnsi="David" w:cs="David"/>
          <w:b/>
          <w:bCs/>
          <w:szCs w:val="24"/>
          <w:u w:val="single"/>
          <w:rtl/>
        </w:rPr>
      </w:pPr>
    </w:p>
    <w:p w14:paraId="7C9C79E2" w14:textId="77777777" w:rsidR="00ED5063" w:rsidRPr="003E4FE6" w:rsidRDefault="00BD143B" w:rsidP="00EE6472">
      <w:pPr>
        <w:spacing w:line="276" w:lineRule="auto"/>
        <w:jc w:val="center"/>
        <w:rPr>
          <w:rFonts w:ascii="David" w:hAnsi="David" w:cs="David"/>
          <w:b/>
          <w:bCs/>
          <w:szCs w:val="24"/>
          <w:u w:val="single"/>
          <w:rtl/>
        </w:rPr>
      </w:pPr>
      <w:r w:rsidRPr="003E4FE6">
        <w:rPr>
          <w:rFonts w:ascii="David" w:hAnsi="David" w:cs="David"/>
          <w:b/>
          <w:bCs/>
          <w:szCs w:val="24"/>
          <w:u w:val="single"/>
          <w:rtl/>
        </w:rPr>
        <w:t>נוסח הודעה בדבר כוונה להתקשרות עם ספק כספק יחיד</w:t>
      </w:r>
    </w:p>
    <w:p w14:paraId="19FCC78B" w14:textId="77777777" w:rsidR="009F634F" w:rsidRPr="003E4FE6" w:rsidRDefault="009F634F" w:rsidP="00EE6472">
      <w:pPr>
        <w:spacing w:line="276" w:lineRule="auto"/>
        <w:jc w:val="center"/>
        <w:rPr>
          <w:rFonts w:ascii="David" w:hAnsi="David" w:cs="David"/>
          <w:szCs w:val="24"/>
          <w:rtl/>
        </w:rPr>
      </w:pPr>
    </w:p>
    <w:p w14:paraId="117FDD77" w14:textId="77777777" w:rsidR="00EE1CCE" w:rsidRDefault="00ED5063" w:rsidP="00EE1CCE">
      <w:pPr>
        <w:spacing w:line="360" w:lineRule="auto"/>
        <w:jc w:val="both"/>
        <w:rPr>
          <w:rFonts w:ascii="David" w:hAnsi="David" w:cs="David"/>
          <w:szCs w:val="24"/>
          <w:rtl/>
        </w:rPr>
      </w:pPr>
      <w:r w:rsidRPr="003E4FE6">
        <w:rPr>
          <w:rFonts w:ascii="David" w:hAnsi="David" w:cs="David"/>
          <w:szCs w:val="24"/>
          <w:rtl/>
        </w:rPr>
        <w:t xml:space="preserve">משרד החינוך מעוניין להתקשר עם </w:t>
      </w:r>
      <w:r w:rsidR="00EE1CCE">
        <w:rPr>
          <w:rFonts w:ascii="David" w:hAnsi="David" w:cs="David"/>
          <w:szCs w:val="24"/>
          <w:rtl/>
        </w:rPr>
        <w:t>אוניברסיטת בר אילן</w:t>
      </w:r>
      <w:r w:rsidR="00EE1CCE">
        <w:rPr>
          <w:rFonts w:ascii="David" w:hAnsi="David" w:cs="David" w:hint="cs"/>
          <w:szCs w:val="24"/>
          <w:rtl/>
        </w:rPr>
        <w:t xml:space="preserve">, עוסק מורשה </w:t>
      </w:r>
      <w:r w:rsidR="00EE1CCE" w:rsidRPr="00FA58A8">
        <w:rPr>
          <w:rFonts w:ascii="David" w:hAnsi="David" w:cs="David" w:hint="cs"/>
          <w:szCs w:val="24"/>
          <w:rtl/>
        </w:rPr>
        <w:t>580063683</w:t>
      </w:r>
    </w:p>
    <w:p w14:paraId="715FDA05" w14:textId="3C279553" w:rsidR="00ED5063" w:rsidRPr="003E4FE6" w:rsidRDefault="005467C7" w:rsidP="005467C7">
      <w:pPr>
        <w:spacing w:line="360" w:lineRule="auto"/>
        <w:jc w:val="both"/>
        <w:rPr>
          <w:rFonts w:ascii="David" w:hAnsi="David" w:cs="David"/>
          <w:szCs w:val="24"/>
          <w:rtl/>
        </w:rPr>
      </w:pPr>
      <w:r>
        <w:rPr>
          <w:rFonts w:ascii="David" w:hAnsi="David" w:cs="David"/>
          <w:szCs w:val="24"/>
          <w:rtl/>
        </w:rPr>
        <w:t>לצו</w:t>
      </w:r>
      <w:r>
        <w:rPr>
          <w:rFonts w:ascii="David" w:hAnsi="David" w:cs="David" w:hint="cs"/>
          <w:szCs w:val="24"/>
          <w:rtl/>
        </w:rPr>
        <w:t xml:space="preserve">רך </w:t>
      </w:r>
      <w:r w:rsidR="00272CFA">
        <w:rPr>
          <w:rFonts w:ascii="David" w:hAnsi="David" w:cs="David" w:hint="cs"/>
          <w:szCs w:val="24"/>
          <w:rtl/>
        </w:rPr>
        <w:t xml:space="preserve">מחקר </w:t>
      </w:r>
      <w:r w:rsidR="00E8397B" w:rsidRPr="00E8397B">
        <w:rPr>
          <w:rFonts w:ascii="David" w:hAnsi="David" w:cs="David"/>
          <w:szCs w:val="24"/>
          <w:rtl/>
        </w:rPr>
        <w:t xml:space="preserve">המשך בנושא </w:t>
      </w:r>
      <w:r w:rsidR="001D6ACC">
        <w:rPr>
          <w:rFonts w:ascii="David" w:hAnsi="David" w:cs="David" w:hint="cs"/>
          <w:szCs w:val="24"/>
          <w:rtl/>
        </w:rPr>
        <w:t xml:space="preserve">סקר </w:t>
      </w:r>
      <w:r w:rsidR="001D6ACC">
        <w:rPr>
          <w:rFonts w:ascii="David" w:hAnsi="David" w:cs="David" w:hint="cs"/>
          <w:szCs w:val="24"/>
        </w:rPr>
        <w:t>HBSC</w:t>
      </w:r>
      <w:r w:rsidR="001D6ACC">
        <w:rPr>
          <w:rFonts w:ascii="David" w:hAnsi="David" w:cs="David" w:hint="cs"/>
          <w:szCs w:val="24"/>
          <w:rtl/>
        </w:rPr>
        <w:t xml:space="preserve"> לשנת 2026: </w:t>
      </w:r>
      <w:r w:rsidR="00C142D8">
        <w:rPr>
          <w:rFonts w:ascii="David" w:hAnsi="David" w:cs="David" w:hint="cs"/>
          <w:szCs w:val="24"/>
          <w:rtl/>
        </w:rPr>
        <w:t>"</w:t>
      </w:r>
      <w:r w:rsidR="001D6ACC">
        <w:rPr>
          <w:rFonts w:ascii="David" w:hAnsi="David" w:cs="David" w:hint="cs"/>
          <w:szCs w:val="24"/>
          <w:rtl/>
        </w:rPr>
        <w:t xml:space="preserve">רווחה והתנהגויות </w:t>
      </w:r>
      <w:r w:rsidR="00307497">
        <w:rPr>
          <w:rFonts w:ascii="David" w:hAnsi="David" w:cs="David" w:hint="cs"/>
          <w:szCs w:val="24"/>
          <w:rtl/>
        </w:rPr>
        <w:t>סיכון ל</w:t>
      </w:r>
      <w:r w:rsidR="001D6ACC">
        <w:rPr>
          <w:rFonts w:ascii="David" w:hAnsi="David" w:cs="David" w:hint="cs"/>
          <w:szCs w:val="24"/>
          <w:rtl/>
        </w:rPr>
        <w:t>בריאות של בני נוער"</w:t>
      </w:r>
      <w:r>
        <w:rPr>
          <w:rFonts w:ascii="David" w:hAnsi="David" w:cs="David" w:hint="cs"/>
          <w:szCs w:val="24"/>
          <w:rtl/>
        </w:rPr>
        <w:t xml:space="preserve">. </w:t>
      </w:r>
    </w:p>
    <w:p w14:paraId="053BF013" w14:textId="77777777" w:rsidR="00ED5063" w:rsidRPr="003E4FE6" w:rsidRDefault="00ED5063" w:rsidP="003E4FE6">
      <w:pPr>
        <w:spacing w:line="360" w:lineRule="auto"/>
        <w:jc w:val="both"/>
        <w:rPr>
          <w:rFonts w:ascii="David" w:hAnsi="David" w:cs="David"/>
          <w:szCs w:val="24"/>
          <w:rtl/>
        </w:rPr>
      </w:pPr>
    </w:p>
    <w:p w14:paraId="6775BEEC" w14:textId="77777777" w:rsidR="00ED5063" w:rsidRPr="003E4FE6" w:rsidRDefault="00ED5063" w:rsidP="003E4FE6">
      <w:pPr>
        <w:spacing w:line="360" w:lineRule="auto"/>
        <w:jc w:val="both"/>
        <w:rPr>
          <w:rFonts w:ascii="David" w:hAnsi="David" w:cs="David"/>
          <w:b/>
          <w:bCs/>
          <w:szCs w:val="24"/>
          <w:u w:val="single"/>
          <w:rtl/>
        </w:rPr>
      </w:pPr>
      <w:r w:rsidRPr="003E4FE6">
        <w:rPr>
          <w:rFonts w:ascii="David" w:hAnsi="David" w:cs="David"/>
          <w:b/>
          <w:bCs/>
          <w:szCs w:val="24"/>
          <w:u w:val="single"/>
          <w:rtl/>
        </w:rPr>
        <w:t>מטרת  התוכנית</w:t>
      </w:r>
    </w:p>
    <w:p w14:paraId="321820B5" w14:textId="0CFE5749" w:rsidR="001D6ACC" w:rsidRPr="001D6ACC" w:rsidRDefault="001D6ACC" w:rsidP="001D6ACC">
      <w:pPr>
        <w:spacing w:line="360" w:lineRule="auto"/>
        <w:rPr>
          <w:rFonts w:ascii="David" w:hAnsi="David" w:cs="David"/>
          <w:szCs w:val="24"/>
          <w:rtl/>
        </w:rPr>
      </w:pPr>
      <w:r w:rsidRPr="001D6ACC">
        <w:rPr>
          <w:rFonts w:ascii="David" w:hAnsi="David" w:cs="David"/>
          <w:szCs w:val="24"/>
          <w:rtl/>
        </w:rPr>
        <w:t xml:space="preserve">ישראל שותפה במחקר הרב לאומי של ארגון הבריאות העולמי </w:t>
      </w:r>
      <w:r w:rsidRPr="001D6ACC">
        <w:rPr>
          <w:rFonts w:ascii="David" w:hAnsi="David" w:cs="David"/>
          <w:szCs w:val="24"/>
        </w:rPr>
        <w:t>HBSC</w:t>
      </w:r>
      <w:r w:rsidRPr="001D6ACC">
        <w:rPr>
          <w:rFonts w:ascii="David" w:hAnsi="David" w:cs="David"/>
          <w:szCs w:val="24"/>
          <w:rtl/>
        </w:rPr>
        <w:t xml:space="preserve"> על רווחתם ובריאותם של בני נוער החל משנת 1994. </w:t>
      </w:r>
      <w:r w:rsidR="00307497">
        <w:rPr>
          <w:rFonts w:ascii="David" w:hAnsi="David" w:cs="David" w:hint="cs"/>
          <w:szCs w:val="24"/>
          <w:rtl/>
        </w:rPr>
        <w:t>4</w:t>
      </w:r>
      <w:r w:rsidRPr="001D6ACC">
        <w:rPr>
          <w:rFonts w:ascii="David" w:hAnsi="David" w:cs="David"/>
          <w:szCs w:val="24"/>
          <w:rtl/>
        </w:rPr>
        <w:t xml:space="preserve"> הסקרים האחרונים הועברו ב</w:t>
      </w:r>
      <w:r w:rsidR="00C142D8">
        <w:rPr>
          <w:rFonts w:ascii="David" w:hAnsi="David" w:cs="David" w:hint="cs"/>
          <w:szCs w:val="24"/>
          <w:rtl/>
        </w:rPr>
        <w:t>-</w:t>
      </w:r>
      <w:r w:rsidRPr="001D6ACC">
        <w:rPr>
          <w:rFonts w:ascii="David" w:hAnsi="David" w:cs="David"/>
          <w:szCs w:val="24"/>
          <w:rtl/>
        </w:rPr>
        <w:t xml:space="preserve"> 2019 לפני פרוץ מגפת הקורונה, ב</w:t>
      </w:r>
      <w:r w:rsidR="00C142D8">
        <w:rPr>
          <w:rFonts w:ascii="David" w:hAnsi="David" w:cs="David" w:hint="cs"/>
          <w:szCs w:val="24"/>
          <w:rtl/>
        </w:rPr>
        <w:t>-</w:t>
      </w:r>
      <w:r w:rsidRPr="001D6ACC">
        <w:rPr>
          <w:rFonts w:ascii="David" w:hAnsi="David" w:cs="David"/>
          <w:szCs w:val="24"/>
          <w:rtl/>
        </w:rPr>
        <w:t xml:space="preserve"> 2023 לפני פרוץ המלחמה</w:t>
      </w:r>
      <w:r w:rsidR="00307497">
        <w:rPr>
          <w:rFonts w:ascii="David" w:hAnsi="David" w:cs="David" w:hint="cs"/>
          <w:szCs w:val="24"/>
          <w:rtl/>
        </w:rPr>
        <w:t>, ו</w:t>
      </w:r>
      <w:r w:rsidRPr="001D6ACC">
        <w:rPr>
          <w:rFonts w:ascii="David" w:hAnsi="David" w:cs="David"/>
          <w:szCs w:val="24"/>
          <w:rtl/>
        </w:rPr>
        <w:t>ב</w:t>
      </w:r>
      <w:r w:rsidR="00307497">
        <w:rPr>
          <w:rFonts w:ascii="David" w:hAnsi="David" w:cs="David" w:hint="cs"/>
          <w:szCs w:val="24"/>
          <w:rtl/>
        </w:rPr>
        <w:t xml:space="preserve">- 2024 ו- </w:t>
      </w:r>
      <w:r w:rsidRPr="001D6ACC">
        <w:rPr>
          <w:rFonts w:ascii="David" w:hAnsi="David" w:cs="David"/>
          <w:szCs w:val="24"/>
          <w:rtl/>
        </w:rPr>
        <w:t>202</w:t>
      </w:r>
      <w:r w:rsidR="00307497">
        <w:rPr>
          <w:rFonts w:ascii="David" w:hAnsi="David" w:cs="David" w:hint="cs"/>
          <w:szCs w:val="24"/>
          <w:rtl/>
        </w:rPr>
        <w:t xml:space="preserve">5 </w:t>
      </w:r>
      <w:r w:rsidRPr="001D6ACC">
        <w:rPr>
          <w:rFonts w:ascii="David" w:hAnsi="David" w:cs="David"/>
          <w:szCs w:val="24"/>
          <w:rtl/>
        </w:rPr>
        <w:t xml:space="preserve"> במהלכה.  </w:t>
      </w:r>
      <w:r w:rsidR="004959E3">
        <w:rPr>
          <w:rFonts w:ascii="David" w:hAnsi="David" w:cs="David" w:hint="cs"/>
          <w:szCs w:val="24"/>
          <w:rtl/>
        </w:rPr>
        <w:t>המחקר נעשה בשיתוף משרד הבריאות.</w:t>
      </w:r>
    </w:p>
    <w:p w14:paraId="3AE88E1F" w14:textId="0B7BD680" w:rsidR="001D6ACC" w:rsidRDefault="001D6ACC" w:rsidP="001D6ACC">
      <w:pPr>
        <w:spacing w:line="360" w:lineRule="auto"/>
        <w:jc w:val="both"/>
        <w:rPr>
          <w:rFonts w:ascii="David" w:hAnsi="David" w:cs="David"/>
          <w:szCs w:val="24"/>
          <w:rtl/>
        </w:rPr>
      </w:pPr>
      <w:r w:rsidRPr="001D6ACC">
        <w:rPr>
          <w:rFonts w:ascii="David" w:hAnsi="David" w:cs="David"/>
          <w:szCs w:val="24"/>
          <w:rtl/>
        </w:rPr>
        <w:t>הסקר המוצע מתמקד בהקשרים הפסיכו-חברתיים של רווחתם הנפשית והתפקודית, דפוסי התנהגויות סיכון ובריאות, תפיסות ותפקודים הקשורים לבית הספר, התנדבות ומע</w:t>
      </w:r>
      <w:r w:rsidR="00307497">
        <w:rPr>
          <w:rFonts w:ascii="David" w:hAnsi="David" w:cs="David" w:hint="cs"/>
          <w:szCs w:val="24"/>
          <w:rtl/>
        </w:rPr>
        <w:t>ו</w:t>
      </w:r>
      <w:r w:rsidRPr="001D6ACC">
        <w:rPr>
          <w:rFonts w:ascii="David" w:hAnsi="David" w:cs="David"/>
          <w:szCs w:val="24"/>
          <w:rtl/>
        </w:rPr>
        <w:t>רבות בקהילה ובמרחבי החינוך הבלתי פורמלי ודפוסי מחוברות חברתית של בני הנוער. כל התחומים הללו עשויים להיות מושפעים בתקופת מלחמת "חרבות ברזל"</w:t>
      </w:r>
      <w:r w:rsidR="00307497">
        <w:rPr>
          <w:rFonts w:ascii="David" w:hAnsi="David" w:cs="David" w:hint="cs"/>
          <w:szCs w:val="24"/>
          <w:rtl/>
        </w:rPr>
        <w:t xml:space="preserve"> ו"עם כלביא" </w:t>
      </w:r>
      <w:r w:rsidRPr="001D6ACC">
        <w:rPr>
          <w:rFonts w:ascii="David" w:hAnsi="David" w:cs="David"/>
          <w:szCs w:val="24"/>
          <w:rtl/>
        </w:rPr>
        <w:t xml:space="preserve"> ונוצר צורך אקוטי לחקור את ההשפעות הללו על הילדים היום. </w:t>
      </w:r>
    </w:p>
    <w:p w14:paraId="14122252" w14:textId="0083E639" w:rsidR="005467C7" w:rsidRDefault="001D6ACC" w:rsidP="00C142D8">
      <w:pPr>
        <w:spacing w:line="360" w:lineRule="auto"/>
        <w:jc w:val="both"/>
        <w:rPr>
          <w:rFonts w:ascii="David" w:hAnsi="David" w:cs="David"/>
          <w:b/>
          <w:bCs/>
          <w:szCs w:val="24"/>
          <w:u w:val="single"/>
          <w:rtl/>
        </w:rPr>
      </w:pPr>
      <w:r w:rsidRPr="001D6ACC">
        <w:rPr>
          <w:rFonts w:ascii="David" w:hAnsi="David" w:cs="David"/>
          <w:szCs w:val="24"/>
          <w:rtl/>
        </w:rPr>
        <w:t xml:space="preserve">בכדי לתת מענים יעילים הן במדיניות והן באסטרטגיות התערבות ממוקדות, יש צורך אקוטי במידע מדעי עדכני על השפעת המלחמה על מצבם הנפשי ודפוסי התנהגויות סיכון לבריאות של בני הנוער ועל גורמי החוסן וההגנה המנבאים </w:t>
      </w:r>
      <w:r w:rsidRPr="00953C86">
        <w:rPr>
          <w:rFonts w:ascii="David" w:hAnsi="David" w:cs="David"/>
          <w:szCs w:val="24"/>
          <w:rtl/>
        </w:rPr>
        <w:t xml:space="preserve">התמודדות מיטבית עם המצב. בנוסף לאוכלוסיית הנוער ברמה הארצית בישראל, יש צורך לקבל מידע עדכני על הנוער </w:t>
      </w:r>
      <w:r w:rsidR="00C142D8" w:rsidRPr="00953C86">
        <w:rPr>
          <w:rFonts w:ascii="David" w:hAnsi="David" w:cs="David" w:hint="cs"/>
          <w:szCs w:val="24"/>
          <w:rtl/>
        </w:rPr>
        <w:t>בצפון ובדרום</w:t>
      </w:r>
      <w:r w:rsidRPr="00953C86">
        <w:rPr>
          <w:rFonts w:ascii="David" w:hAnsi="David" w:cs="David"/>
          <w:szCs w:val="24"/>
          <w:rtl/>
        </w:rPr>
        <w:t xml:space="preserve"> שחשיפתם למלחמה הייתה חמורה ואינטנסיבית במיוחד, כולל פינוי של חלקם מבתיהם לישובים אחרים לתקופות שונות. לכן הוחלט להתמקד במחקר זה גם על מדגם מייצג ארצי של בני נוער, וגם על מדגם מייצג נפרד של תלמידי</w:t>
      </w:r>
      <w:r w:rsidR="00C142D8" w:rsidRPr="00953C86">
        <w:rPr>
          <w:rFonts w:ascii="David" w:hAnsi="David" w:cs="David" w:hint="cs"/>
          <w:szCs w:val="24"/>
          <w:rtl/>
        </w:rPr>
        <w:t xml:space="preserve"> </w:t>
      </w:r>
      <w:r w:rsidR="00C142D8" w:rsidRPr="00953C86">
        <w:rPr>
          <w:rFonts w:ascii="David" w:hAnsi="David" w:cs="David"/>
          <w:szCs w:val="24"/>
          <w:rtl/>
        </w:rPr>
        <w:t xml:space="preserve">מחוז צפון ששבו לבתיהם </w:t>
      </w:r>
      <w:r w:rsidR="00C142D8" w:rsidRPr="00953C86">
        <w:rPr>
          <w:rFonts w:ascii="David" w:hAnsi="David" w:cs="David" w:hint="cs"/>
          <w:szCs w:val="24"/>
          <w:rtl/>
        </w:rPr>
        <w:t>ו</w:t>
      </w:r>
      <w:r w:rsidR="00C142D8" w:rsidRPr="00953C86">
        <w:rPr>
          <w:rFonts w:ascii="David" w:hAnsi="David" w:cs="David"/>
          <w:szCs w:val="24"/>
          <w:rtl/>
        </w:rPr>
        <w:t>מדגם מייצג של תלמידי עוטף עזה, הכולל את ארבעת המועצות האזוריות והערים אופקים, שדרות ונתיבות</w:t>
      </w:r>
      <w:r w:rsidRPr="00953C86">
        <w:rPr>
          <w:rFonts w:ascii="David" w:hAnsi="David" w:cs="David"/>
          <w:szCs w:val="24"/>
          <w:rtl/>
        </w:rPr>
        <w:t>.</w:t>
      </w:r>
    </w:p>
    <w:p w14:paraId="025F9C6C" w14:textId="77777777" w:rsidR="00973847" w:rsidRDefault="00973847" w:rsidP="003E4FE6">
      <w:pPr>
        <w:spacing w:line="360" w:lineRule="auto"/>
        <w:jc w:val="both"/>
        <w:rPr>
          <w:rFonts w:ascii="David" w:hAnsi="David" w:cs="David"/>
          <w:b/>
          <w:bCs/>
          <w:szCs w:val="24"/>
          <w:u w:val="single"/>
          <w:rtl/>
        </w:rPr>
      </w:pPr>
    </w:p>
    <w:p w14:paraId="16BB5864" w14:textId="77777777" w:rsidR="003E4FE6" w:rsidRPr="003E4FE6" w:rsidRDefault="00ED5063" w:rsidP="003E4FE6">
      <w:pPr>
        <w:spacing w:line="360" w:lineRule="auto"/>
        <w:jc w:val="both"/>
        <w:rPr>
          <w:rFonts w:ascii="David" w:hAnsi="David" w:cs="David"/>
          <w:b/>
          <w:bCs/>
          <w:szCs w:val="24"/>
          <w:u w:val="single"/>
          <w:rtl/>
        </w:rPr>
      </w:pPr>
      <w:r w:rsidRPr="003E4FE6">
        <w:rPr>
          <w:rFonts w:ascii="David" w:hAnsi="David" w:cs="David"/>
          <w:b/>
          <w:bCs/>
          <w:szCs w:val="24"/>
          <w:u w:val="single"/>
          <w:rtl/>
        </w:rPr>
        <w:t>פירוט התוכנית:</w:t>
      </w:r>
    </w:p>
    <w:p w14:paraId="797C9415" w14:textId="4188DF26" w:rsidR="00973847" w:rsidRPr="00973847" w:rsidRDefault="00973847" w:rsidP="00973847">
      <w:pPr>
        <w:spacing w:line="360" w:lineRule="auto"/>
        <w:rPr>
          <w:rFonts w:ascii="David" w:hAnsi="David" w:cs="David"/>
          <w:szCs w:val="24"/>
          <w:rtl/>
        </w:rPr>
      </w:pPr>
      <w:r w:rsidRPr="00973847">
        <w:rPr>
          <w:rFonts w:ascii="David" w:hAnsi="David" w:cs="David"/>
          <w:szCs w:val="24"/>
          <w:rtl/>
        </w:rPr>
        <w:t xml:space="preserve">שיטות המחקר יהיו זהים לפרוטוקול המדעי של סקר ה- </w:t>
      </w:r>
      <w:r w:rsidRPr="00973847">
        <w:rPr>
          <w:rFonts w:ascii="David" w:hAnsi="David" w:cs="David"/>
          <w:szCs w:val="24"/>
        </w:rPr>
        <w:t>HBSC</w:t>
      </w:r>
      <w:r w:rsidRPr="00973847">
        <w:rPr>
          <w:rFonts w:ascii="David" w:hAnsi="David" w:cs="David"/>
          <w:szCs w:val="24"/>
          <w:rtl/>
        </w:rPr>
        <w:t xml:space="preserve"> הרב לאומי הנערך בישראל מאז שנת 1986 ועד היום</w:t>
      </w:r>
      <w:r w:rsidR="00307497">
        <w:rPr>
          <w:rFonts w:ascii="David" w:hAnsi="David" w:cs="David" w:hint="cs"/>
          <w:szCs w:val="24"/>
          <w:rtl/>
        </w:rPr>
        <w:t>.</w:t>
      </w:r>
      <w:r w:rsidRPr="00973847">
        <w:rPr>
          <w:rFonts w:ascii="David" w:hAnsi="David" w:cs="David"/>
          <w:szCs w:val="24"/>
          <w:rtl/>
        </w:rPr>
        <w:t xml:space="preserve"> כל הנתונים הנאספים המחקר הנוכחי יהיו תקפים, מהימנים ובהלימה מלאה עם הנתונים שנאספו בסקרים הקודמים, דבר שיאפשר לנו לבחון מגמות שינוי לאורך השנים.</w:t>
      </w:r>
    </w:p>
    <w:p w14:paraId="3B49D617" w14:textId="77777777" w:rsidR="00973847" w:rsidRPr="00973847" w:rsidRDefault="00973847" w:rsidP="00973847">
      <w:pPr>
        <w:spacing w:line="360" w:lineRule="auto"/>
        <w:rPr>
          <w:rFonts w:ascii="David" w:hAnsi="David" w:cs="David"/>
          <w:szCs w:val="24"/>
          <w:rtl/>
        </w:rPr>
      </w:pPr>
      <w:r w:rsidRPr="00973847">
        <w:rPr>
          <w:rFonts w:ascii="David" w:hAnsi="David" w:cs="David"/>
          <w:szCs w:val="24"/>
          <w:rtl/>
        </w:rPr>
        <w:t>השאלון כולל את שאלון הליבה של ה-</w:t>
      </w:r>
      <w:r w:rsidRPr="00973847">
        <w:rPr>
          <w:rFonts w:ascii="David" w:hAnsi="David" w:cs="David"/>
          <w:szCs w:val="24"/>
        </w:rPr>
        <w:t>HBSC</w:t>
      </w:r>
      <w:r w:rsidRPr="00973847">
        <w:rPr>
          <w:rFonts w:ascii="David" w:hAnsi="David" w:cs="David"/>
          <w:szCs w:val="24"/>
          <w:rtl/>
        </w:rPr>
        <w:t xml:space="preserve"> ואת רוב המדדים המרכזיים הקשורים למשפחה, לביה״ס, למעורבות קהילתית, שימוש בפנאי, החיים במרחבי הרשתות החברתיות, ועוד. בנוסף, יתווספו לשאלון מדדי הרחבה על החשיפה וההשפעה של המלחמה. המתודולוגיה תואמת לזו של סקר ה-</w:t>
      </w:r>
      <w:r w:rsidRPr="00973847">
        <w:rPr>
          <w:rFonts w:ascii="David" w:hAnsi="David" w:cs="David"/>
          <w:szCs w:val="24"/>
        </w:rPr>
        <w:t>HBSC</w:t>
      </w:r>
      <w:r w:rsidRPr="00973847">
        <w:rPr>
          <w:rFonts w:ascii="David" w:hAnsi="David" w:cs="David"/>
          <w:szCs w:val="24"/>
          <w:rtl/>
        </w:rPr>
        <w:t xml:space="preserve"> הרב-לאומי המבוצע בישראל  משנת 1994, בדרך שתהפוך את המחקר המוצע למחקר אורך עם 4 נקודות זמן: 2019 (לפני פרוץ המגפה), 2023 (אחרי המגפה ולפני פרוץ המלחמה), סקר ״יד על הדופק״ בפברואר 2024 על מדגם אינטרנטי (כחמישה חודשים לתוך המלחמה)  בפברואר 2024 וממצאי סקר </w:t>
      </w:r>
      <w:r w:rsidRPr="00973847">
        <w:rPr>
          <w:rFonts w:ascii="David" w:hAnsi="David" w:cs="David"/>
          <w:szCs w:val="24"/>
        </w:rPr>
        <w:t>HBSC</w:t>
      </w:r>
      <w:r w:rsidRPr="00973847">
        <w:rPr>
          <w:rFonts w:ascii="David" w:hAnsi="David" w:cs="David"/>
          <w:szCs w:val="24"/>
          <w:rtl/>
        </w:rPr>
        <w:t xml:space="preserve"> ביניים משנת 2025, שבוצע ערב פרוץ המלחמה עם איראן אבל כשנה וחצי מפרוץ מלחמת חרבות ברזל המלחמה ב-7 לאוקטובר 2023. </w:t>
      </w:r>
    </w:p>
    <w:p w14:paraId="05F2DC48" w14:textId="05FF4F2F" w:rsidR="00973847" w:rsidRDefault="00973847" w:rsidP="00973847">
      <w:pPr>
        <w:spacing w:line="360" w:lineRule="auto"/>
        <w:rPr>
          <w:rFonts w:ascii="David" w:hAnsi="David" w:cs="David"/>
          <w:szCs w:val="24"/>
          <w:rtl/>
        </w:rPr>
      </w:pPr>
      <w:r w:rsidRPr="00973847">
        <w:rPr>
          <w:rFonts w:ascii="David" w:hAnsi="David" w:cs="David"/>
          <w:szCs w:val="24"/>
          <w:rtl/>
        </w:rPr>
        <w:t>המחקר יבוצע כסקר תלמידים עם שאלון אנונימי למילוי עצמי במסגרת כיתתית במהלך השיעור. שיטת המחקר זהה למתודולוגיה התקפה והמהימנה של סקר ה-</w:t>
      </w:r>
      <w:r w:rsidRPr="00973847">
        <w:rPr>
          <w:rFonts w:ascii="David" w:hAnsi="David" w:cs="David"/>
          <w:szCs w:val="24"/>
        </w:rPr>
        <w:t>HBSC</w:t>
      </w:r>
      <w:r w:rsidRPr="00973847">
        <w:rPr>
          <w:rFonts w:ascii="David" w:hAnsi="David" w:cs="David"/>
          <w:szCs w:val="24"/>
          <w:rtl/>
        </w:rPr>
        <w:t xml:space="preserve"> המבוצע בישראל משנת 1986 עד היום, עם השינויים המתבקשים לאור מתווה הלמידה בתקופה זו של המלחמה באוכלוסיות השונות של המחקר.  </w:t>
      </w:r>
    </w:p>
    <w:p w14:paraId="2E8D73CD" w14:textId="77777777" w:rsidR="00CF7468" w:rsidRDefault="00CF7468" w:rsidP="00973847">
      <w:pPr>
        <w:spacing w:line="360" w:lineRule="auto"/>
        <w:rPr>
          <w:rFonts w:ascii="David" w:hAnsi="David" w:cs="David"/>
          <w:szCs w:val="24"/>
          <w:rtl/>
        </w:rPr>
      </w:pPr>
    </w:p>
    <w:p w14:paraId="0A566909" w14:textId="77777777" w:rsidR="00973847" w:rsidRDefault="00973847" w:rsidP="00973847">
      <w:pPr>
        <w:spacing w:line="360" w:lineRule="auto"/>
        <w:rPr>
          <w:rFonts w:ascii="David" w:hAnsi="David" w:cs="David"/>
          <w:szCs w:val="24"/>
          <w:rtl/>
        </w:rPr>
      </w:pPr>
    </w:p>
    <w:p w14:paraId="255FBA49" w14:textId="50F962F6" w:rsidR="00040EBF" w:rsidRPr="004B3694" w:rsidRDefault="00040EBF" w:rsidP="00973847">
      <w:pPr>
        <w:spacing w:line="360" w:lineRule="auto"/>
        <w:rPr>
          <w:rFonts w:ascii="David" w:hAnsi="David" w:cs="David"/>
          <w:szCs w:val="24"/>
          <w:rtl/>
        </w:rPr>
      </w:pPr>
      <w:r w:rsidRPr="004B3694">
        <w:rPr>
          <w:rFonts w:ascii="David" w:hAnsi="David" w:cs="David" w:hint="cs"/>
          <w:szCs w:val="24"/>
          <w:rtl/>
        </w:rPr>
        <w:lastRenderedPageBreak/>
        <w:t>ב 18 חודשים אלו תהיינה שתי אבני דרך</w:t>
      </w:r>
      <w:r w:rsidRPr="004B3694">
        <w:rPr>
          <w:rFonts w:ascii="David" w:hAnsi="David" w:cs="David"/>
          <w:szCs w:val="24"/>
        </w:rPr>
        <w:t>:</w:t>
      </w:r>
    </w:p>
    <w:p w14:paraId="647A486D" w14:textId="352B364D" w:rsidR="00040EBF" w:rsidRPr="004B3694" w:rsidRDefault="00040EBF" w:rsidP="00040EBF">
      <w:pPr>
        <w:spacing w:line="360" w:lineRule="auto"/>
        <w:rPr>
          <w:rFonts w:ascii="David" w:hAnsi="David" w:cs="David"/>
          <w:szCs w:val="24"/>
          <w:rtl/>
        </w:rPr>
      </w:pPr>
      <w:r w:rsidRPr="004B3694">
        <w:rPr>
          <w:rFonts w:ascii="David" w:hAnsi="David" w:cs="David" w:hint="cs"/>
          <w:szCs w:val="24"/>
          <w:rtl/>
        </w:rPr>
        <w:t>1.</w:t>
      </w:r>
      <w:r w:rsidR="00307497">
        <w:rPr>
          <w:rFonts w:ascii="David" w:hAnsi="David" w:cs="David" w:hint="cs"/>
          <w:szCs w:val="24"/>
          <w:rtl/>
        </w:rPr>
        <w:t>10</w:t>
      </w:r>
      <w:r w:rsidRPr="004B3694">
        <w:rPr>
          <w:rFonts w:ascii="David" w:hAnsi="David" w:cs="David" w:hint="cs"/>
          <w:szCs w:val="24"/>
          <w:rtl/>
        </w:rPr>
        <w:t>.25-3</w:t>
      </w:r>
      <w:r w:rsidR="00307497">
        <w:rPr>
          <w:rFonts w:ascii="David" w:hAnsi="David" w:cs="David" w:hint="cs"/>
          <w:szCs w:val="24"/>
          <w:rtl/>
        </w:rPr>
        <w:t>1</w:t>
      </w:r>
      <w:r w:rsidRPr="004B3694">
        <w:rPr>
          <w:rFonts w:ascii="David" w:hAnsi="David" w:cs="David" w:hint="cs"/>
          <w:szCs w:val="24"/>
          <w:rtl/>
        </w:rPr>
        <w:t>.</w:t>
      </w:r>
      <w:r w:rsidR="00307497">
        <w:rPr>
          <w:rFonts w:ascii="David" w:hAnsi="David" w:cs="David" w:hint="cs"/>
          <w:szCs w:val="24"/>
          <w:rtl/>
        </w:rPr>
        <w:t>8</w:t>
      </w:r>
      <w:r w:rsidRPr="004B3694">
        <w:rPr>
          <w:rFonts w:ascii="David" w:hAnsi="David" w:cs="David" w:hint="cs"/>
          <w:szCs w:val="24"/>
          <w:rtl/>
        </w:rPr>
        <w:t xml:space="preserve">.26  </w:t>
      </w:r>
      <w:r w:rsidR="006070ED">
        <w:rPr>
          <w:rFonts w:ascii="David" w:hAnsi="David" w:cs="David" w:hint="cs"/>
          <w:szCs w:val="24"/>
          <w:rtl/>
        </w:rPr>
        <w:t>מצ</w:t>
      </w:r>
      <w:r w:rsidR="00CF7468">
        <w:rPr>
          <w:rFonts w:ascii="David" w:hAnsi="David" w:cs="David" w:hint="cs"/>
          <w:szCs w:val="24"/>
          <w:rtl/>
        </w:rPr>
        <w:t>ג</w:t>
      </w:r>
      <w:r w:rsidR="006070ED">
        <w:rPr>
          <w:rFonts w:ascii="David" w:hAnsi="David" w:cs="David" w:hint="cs"/>
          <w:szCs w:val="24"/>
          <w:rtl/>
        </w:rPr>
        <w:t>ת ראשונית של הממצאים</w:t>
      </w:r>
    </w:p>
    <w:p w14:paraId="4239697F" w14:textId="7040BE34" w:rsidR="00040EBF" w:rsidRDefault="00040EBF" w:rsidP="00040EBF">
      <w:pPr>
        <w:spacing w:line="360" w:lineRule="auto"/>
        <w:rPr>
          <w:rFonts w:ascii="David" w:hAnsi="David" w:cs="David"/>
          <w:szCs w:val="24"/>
          <w:rtl/>
        </w:rPr>
      </w:pPr>
      <w:r w:rsidRPr="004B3694">
        <w:rPr>
          <w:rFonts w:ascii="David" w:hAnsi="David" w:cs="David"/>
          <w:szCs w:val="24"/>
        </w:rPr>
        <w:t>1.</w:t>
      </w:r>
      <w:r w:rsidR="00307497">
        <w:rPr>
          <w:rFonts w:ascii="David" w:hAnsi="David" w:cs="David"/>
          <w:szCs w:val="24"/>
        </w:rPr>
        <w:t>9</w:t>
      </w:r>
      <w:r w:rsidRPr="004B3694">
        <w:rPr>
          <w:rFonts w:ascii="David" w:hAnsi="David" w:cs="David"/>
          <w:szCs w:val="24"/>
        </w:rPr>
        <w:t xml:space="preserve">.26 – </w:t>
      </w:r>
      <w:r w:rsidR="006070ED">
        <w:rPr>
          <w:rFonts w:ascii="David" w:hAnsi="David" w:cs="David"/>
          <w:szCs w:val="24"/>
        </w:rPr>
        <w:t>30</w:t>
      </w:r>
      <w:r w:rsidRPr="004B3694">
        <w:rPr>
          <w:rFonts w:ascii="David" w:hAnsi="David" w:cs="David"/>
          <w:szCs w:val="24"/>
        </w:rPr>
        <w:t>.3.2</w:t>
      </w:r>
      <w:r w:rsidR="006070ED">
        <w:rPr>
          <w:rFonts w:ascii="David" w:hAnsi="David" w:cs="David"/>
          <w:szCs w:val="24"/>
        </w:rPr>
        <w:t>7</w:t>
      </w:r>
      <w:r w:rsidRPr="004B3694">
        <w:rPr>
          <w:rFonts w:ascii="David" w:hAnsi="David" w:cs="David" w:hint="cs"/>
          <w:szCs w:val="24"/>
          <w:rtl/>
        </w:rPr>
        <w:t xml:space="preserve"> ניתוח </w:t>
      </w:r>
      <w:r w:rsidR="006070ED">
        <w:rPr>
          <w:rFonts w:ascii="David" w:hAnsi="David" w:cs="David" w:hint="cs"/>
          <w:szCs w:val="24"/>
          <w:rtl/>
        </w:rPr>
        <w:t>סופי של</w:t>
      </w:r>
      <w:r w:rsidRPr="004B3694">
        <w:rPr>
          <w:rFonts w:ascii="David" w:hAnsi="David" w:cs="David" w:hint="cs"/>
          <w:szCs w:val="24"/>
          <w:rtl/>
        </w:rPr>
        <w:t xml:space="preserve"> התוצאות והגשת דו"ח</w:t>
      </w:r>
    </w:p>
    <w:p w14:paraId="7ECDD1B0" w14:textId="77777777" w:rsidR="00CF7468" w:rsidRDefault="00CF7468" w:rsidP="00040EBF">
      <w:pPr>
        <w:spacing w:line="360" w:lineRule="auto"/>
        <w:rPr>
          <w:rFonts w:ascii="David" w:hAnsi="David" w:cs="David"/>
          <w:szCs w:val="24"/>
          <w:rtl/>
        </w:rPr>
      </w:pPr>
    </w:p>
    <w:p w14:paraId="0176FAE3" w14:textId="14E292E2" w:rsidR="00CF7468" w:rsidRPr="00953C86" w:rsidRDefault="00CF7468" w:rsidP="00040EBF">
      <w:pPr>
        <w:spacing w:line="360" w:lineRule="auto"/>
        <w:rPr>
          <w:rFonts w:ascii="David" w:hAnsi="David" w:cs="David"/>
          <w:szCs w:val="24"/>
          <w:rtl/>
        </w:rPr>
      </w:pPr>
      <w:r w:rsidRPr="00953C86">
        <w:rPr>
          <w:rFonts w:ascii="David" w:hAnsi="David" w:cs="David" w:hint="cs"/>
          <w:szCs w:val="24"/>
          <w:u w:val="single"/>
          <w:rtl/>
        </w:rPr>
        <w:t>להלן לוז מתוכנן לביצוע</w:t>
      </w:r>
      <w:r w:rsidRPr="00953C86">
        <w:rPr>
          <w:rFonts w:ascii="David" w:hAnsi="David" w:cs="David" w:hint="cs"/>
          <w:szCs w:val="24"/>
          <w:rtl/>
        </w:rPr>
        <w:t>:</w:t>
      </w:r>
    </w:p>
    <w:p w14:paraId="0F2CCFFE" w14:textId="7BC44C67" w:rsidR="00CF7468" w:rsidRPr="00953C86" w:rsidRDefault="00CF7468" w:rsidP="00040EBF">
      <w:pPr>
        <w:spacing w:line="360" w:lineRule="auto"/>
        <w:rPr>
          <w:rFonts w:ascii="David" w:hAnsi="David" w:cs="David"/>
          <w:szCs w:val="24"/>
          <w:rtl/>
        </w:rPr>
      </w:pPr>
      <w:r w:rsidRPr="00953C86">
        <w:rPr>
          <w:rFonts w:ascii="David" w:hAnsi="David" w:cs="David" w:hint="cs"/>
          <w:szCs w:val="24"/>
          <w:rtl/>
        </w:rPr>
        <w:t xml:space="preserve">תחילת פרויקט </w:t>
      </w:r>
      <w:r w:rsidRPr="00953C86">
        <w:rPr>
          <w:rFonts w:ascii="David" w:hAnsi="David" w:cs="David"/>
          <w:szCs w:val="24"/>
          <w:rtl/>
        </w:rPr>
        <w:t>–</w:t>
      </w:r>
      <w:r w:rsidRPr="00953C86">
        <w:rPr>
          <w:rFonts w:ascii="David" w:hAnsi="David" w:cs="David" w:hint="cs"/>
          <w:szCs w:val="24"/>
          <w:rtl/>
        </w:rPr>
        <w:t xml:space="preserve"> אוקטובר 2025</w:t>
      </w:r>
    </w:p>
    <w:p w14:paraId="34B3FFA2" w14:textId="7E424724" w:rsidR="00CF7468" w:rsidRPr="00953C86" w:rsidRDefault="00CF7468" w:rsidP="00040EBF">
      <w:pPr>
        <w:spacing w:line="360" w:lineRule="auto"/>
        <w:rPr>
          <w:rFonts w:ascii="David" w:hAnsi="David" w:cs="David"/>
          <w:szCs w:val="24"/>
          <w:rtl/>
        </w:rPr>
      </w:pPr>
      <w:r w:rsidRPr="00953C86">
        <w:rPr>
          <w:rFonts w:ascii="David" w:hAnsi="David" w:cs="David" w:hint="cs"/>
          <w:szCs w:val="24"/>
          <w:rtl/>
        </w:rPr>
        <w:t>פיתוח שאלונים וקביעת המדגם</w:t>
      </w:r>
      <w:r w:rsidRPr="00953C86">
        <w:rPr>
          <w:rFonts w:ascii="David" w:hAnsi="David" w:cs="David"/>
          <w:szCs w:val="24"/>
          <w:rtl/>
        </w:rPr>
        <w:t>–</w:t>
      </w:r>
      <w:r w:rsidRPr="00953C86">
        <w:rPr>
          <w:rFonts w:ascii="David" w:hAnsi="David" w:cs="David" w:hint="cs"/>
          <w:szCs w:val="24"/>
          <w:rtl/>
        </w:rPr>
        <w:t xml:space="preserve"> ינואר 2026</w:t>
      </w:r>
    </w:p>
    <w:p w14:paraId="38C565FB" w14:textId="5B16CE41" w:rsidR="00CF7468" w:rsidRPr="00953C86" w:rsidRDefault="00CF7468" w:rsidP="00040EBF">
      <w:pPr>
        <w:spacing w:line="360" w:lineRule="auto"/>
        <w:rPr>
          <w:rFonts w:ascii="David" w:hAnsi="David" w:cs="David"/>
          <w:szCs w:val="24"/>
          <w:rtl/>
        </w:rPr>
      </w:pPr>
      <w:r w:rsidRPr="00953C86">
        <w:rPr>
          <w:rFonts w:ascii="David" w:hAnsi="David" w:cs="David" w:hint="cs"/>
          <w:szCs w:val="24"/>
          <w:rtl/>
        </w:rPr>
        <w:t xml:space="preserve">העברת הסקר בבתי הספר </w:t>
      </w:r>
      <w:r w:rsidRPr="00953C86">
        <w:rPr>
          <w:rFonts w:ascii="David" w:hAnsi="David" w:cs="David"/>
          <w:szCs w:val="24"/>
          <w:rtl/>
        </w:rPr>
        <w:t>–</w:t>
      </w:r>
      <w:r w:rsidRPr="00953C86">
        <w:rPr>
          <w:rFonts w:ascii="David" w:hAnsi="David" w:cs="David" w:hint="cs"/>
          <w:szCs w:val="24"/>
          <w:rtl/>
        </w:rPr>
        <w:t xml:space="preserve"> פברואר-אפריל 2026</w:t>
      </w:r>
    </w:p>
    <w:p w14:paraId="31248AAE" w14:textId="4C7D11FE" w:rsidR="00CF7468" w:rsidRPr="00953C86" w:rsidRDefault="00CF7468" w:rsidP="00040EBF">
      <w:pPr>
        <w:spacing w:line="360" w:lineRule="auto"/>
        <w:rPr>
          <w:rFonts w:ascii="David" w:hAnsi="David" w:cs="David"/>
          <w:szCs w:val="24"/>
          <w:rtl/>
        </w:rPr>
      </w:pPr>
      <w:r w:rsidRPr="00953C86">
        <w:rPr>
          <w:rFonts w:ascii="David" w:hAnsi="David" w:cs="David" w:hint="cs"/>
          <w:szCs w:val="24"/>
          <w:rtl/>
        </w:rPr>
        <w:t xml:space="preserve">עיבוד נתונים </w:t>
      </w:r>
      <w:r w:rsidRPr="00953C86">
        <w:rPr>
          <w:rFonts w:ascii="David" w:hAnsi="David" w:cs="David"/>
          <w:szCs w:val="24"/>
          <w:rtl/>
        </w:rPr>
        <w:t>–</w:t>
      </w:r>
      <w:r w:rsidRPr="00953C86">
        <w:rPr>
          <w:rFonts w:ascii="David" w:hAnsi="David" w:cs="David" w:hint="cs"/>
          <w:szCs w:val="24"/>
          <w:rtl/>
        </w:rPr>
        <w:t xml:space="preserve"> אוקטובר 2025 </w:t>
      </w:r>
    </w:p>
    <w:p w14:paraId="14F38030" w14:textId="7D065796" w:rsidR="00CF7468" w:rsidRPr="00953C86" w:rsidRDefault="00CF7468" w:rsidP="00040EBF">
      <w:pPr>
        <w:spacing w:line="360" w:lineRule="auto"/>
        <w:rPr>
          <w:rFonts w:ascii="David" w:hAnsi="David" w:cs="David"/>
          <w:szCs w:val="24"/>
          <w:rtl/>
        </w:rPr>
      </w:pPr>
      <w:r w:rsidRPr="00953C86">
        <w:rPr>
          <w:rFonts w:ascii="David" w:hAnsi="David" w:cs="David" w:hint="cs"/>
          <w:szCs w:val="24"/>
          <w:rtl/>
        </w:rPr>
        <w:t>מצגת ראשונית של הממצאים  - אוגוסט 2026</w:t>
      </w:r>
    </w:p>
    <w:p w14:paraId="775B21AE" w14:textId="52950F4A" w:rsidR="00CF7468" w:rsidRDefault="00CF7468" w:rsidP="00040EBF">
      <w:pPr>
        <w:spacing w:line="360" w:lineRule="auto"/>
        <w:rPr>
          <w:rFonts w:ascii="David" w:hAnsi="David" w:cs="David"/>
          <w:szCs w:val="24"/>
          <w:rtl/>
        </w:rPr>
      </w:pPr>
      <w:r w:rsidRPr="00953C86">
        <w:rPr>
          <w:rFonts w:ascii="David" w:hAnsi="David" w:cs="David" w:hint="cs"/>
          <w:szCs w:val="24"/>
          <w:rtl/>
        </w:rPr>
        <w:t xml:space="preserve">דוח סופי </w:t>
      </w:r>
      <w:r w:rsidRPr="00953C86">
        <w:rPr>
          <w:rFonts w:ascii="David" w:hAnsi="David" w:cs="David"/>
          <w:szCs w:val="24"/>
          <w:rtl/>
        </w:rPr>
        <w:t>–</w:t>
      </w:r>
      <w:r w:rsidRPr="00953C86">
        <w:rPr>
          <w:rFonts w:ascii="David" w:hAnsi="David" w:cs="David" w:hint="cs"/>
          <w:szCs w:val="24"/>
          <w:rtl/>
        </w:rPr>
        <w:t xml:space="preserve"> מרץ 2027</w:t>
      </w:r>
    </w:p>
    <w:p w14:paraId="7287C2F8" w14:textId="77777777" w:rsidR="00937A3E" w:rsidRPr="00210201" w:rsidRDefault="00937A3E" w:rsidP="00937A3E">
      <w:pPr>
        <w:spacing w:line="360" w:lineRule="auto"/>
        <w:jc w:val="both"/>
        <w:rPr>
          <w:rFonts w:ascii="David" w:hAnsi="David" w:cs="David"/>
          <w:szCs w:val="24"/>
          <w:u w:val="single"/>
          <w:rtl/>
        </w:rPr>
      </w:pPr>
    </w:p>
    <w:p w14:paraId="5D4F87BF" w14:textId="77777777" w:rsidR="00ED5063" w:rsidRPr="00957912" w:rsidRDefault="00ED5063" w:rsidP="003E4FE6">
      <w:pPr>
        <w:spacing w:line="360" w:lineRule="auto"/>
        <w:jc w:val="both"/>
        <w:rPr>
          <w:rFonts w:ascii="David" w:hAnsi="David" w:cs="David"/>
          <w:b/>
          <w:bCs/>
          <w:szCs w:val="24"/>
          <w:u w:val="single"/>
          <w:rtl/>
        </w:rPr>
      </w:pPr>
      <w:r w:rsidRPr="00957912">
        <w:rPr>
          <w:rFonts w:ascii="David" w:hAnsi="David" w:cs="David"/>
          <w:b/>
          <w:bCs/>
          <w:szCs w:val="24"/>
          <w:u w:val="single"/>
          <w:rtl/>
        </w:rPr>
        <w:t>היקף פעילות מתוכנן</w:t>
      </w:r>
    </w:p>
    <w:p w14:paraId="7C6272FC" w14:textId="45A9214C" w:rsidR="00973847" w:rsidRPr="00973847" w:rsidRDefault="00973847" w:rsidP="00973847">
      <w:pPr>
        <w:spacing w:line="360" w:lineRule="auto"/>
        <w:jc w:val="both"/>
        <w:rPr>
          <w:rFonts w:ascii="David" w:hAnsi="David" w:cs="David"/>
          <w:szCs w:val="24"/>
          <w:rtl/>
        </w:rPr>
      </w:pPr>
      <w:r w:rsidRPr="00973847">
        <w:rPr>
          <w:rFonts w:ascii="David" w:hAnsi="David" w:cs="David"/>
          <w:szCs w:val="24"/>
          <w:rtl/>
        </w:rPr>
        <w:t xml:space="preserve">המדגמים המתוכננים </w:t>
      </w:r>
      <w:r>
        <w:rPr>
          <w:rFonts w:ascii="David" w:hAnsi="David" w:cs="David" w:hint="cs"/>
          <w:szCs w:val="24"/>
          <w:rtl/>
        </w:rPr>
        <w:t>:</w:t>
      </w:r>
    </w:p>
    <w:p w14:paraId="67E22E6C" w14:textId="2DB4242B" w:rsidR="00973847" w:rsidRPr="00973847" w:rsidRDefault="00973847" w:rsidP="00973847">
      <w:pPr>
        <w:pStyle w:val="a6"/>
        <w:numPr>
          <w:ilvl w:val="0"/>
          <w:numId w:val="4"/>
        </w:numPr>
        <w:spacing w:line="360" w:lineRule="auto"/>
        <w:jc w:val="both"/>
        <w:rPr>
          <w:rFonts w:ascii="David" w:hAnsi="David" w:cs="David"/>
          <w:szCs w:val="24"/>
          <w:rtl/>
        </w:rPr>
      </w:pPr>
      <w:r w:rsidRPr="00973847">
        <w:rPr>
          <w:rFonts w:ascii="David" w:hAnsi="David" w:cs="David"/>
          <w:szCs w:val="24"/>
          <w:rtl/>
        </w:rPr>
        <w:t>מדגם של אוכלוסייה (1) שהינו מדגם מייצג ארצי, יכלול 1,500 תלמידים לכל אחת מ-7 שכבות הגיל, (שכבות ו׳-</w:t>
      </w:r>
      <w:proofErr w:type="spellStart"/>
      <w:r w:rsidRPr="00973847">
        <w:rPr>
          <w:rFonts w:ascii="David" w:hAnsi="David" w:cs="David"/>
          <w:szCs w:val="24"/>
          <w:rtl/>
        </w:rPr>
        <w:t>יב</w:t>
      </w:r>
      <w:proofErr w:type="spellEnd"/>
      <w:r w:rsidRPr="00973847">
        <w:rPr>
          <w:rFonts w:ascii="David" w:hAnsi="David" w:cs="David"/>
          <w:szCs w:val="24"/>
          <w:rtl/>
        </w:rPr>
        <w:t>) דהיינו – 10,500 נבדקים.</w:t>
      </w:r>
    </w:p>
    <w:p w14:paraId="6B1BCF41" w14:textId="64BC341B" w:rsidR="00973847" w:rsidRPr="00973847" w:rsidRDefault="00973847" w:rsidP="00973847">
      <w:pPr>
        <w:pStyle w:val="a6"/>
        <w:numPr>
          <w:ilvl w:val="0"/>
          <w:numId w:val="4"/>
        </w:numPr>
        <w:spacing w:line="360" w:lineRule="auto"/>
        <w:jc w:val="both"/>
        <w:rPr>
          <w:rFonts w:ascii="David" w:hAnsi="David" w:cs="David"/>
          <w:szCs w:val="24"/>
          <w:rtl/>
        </w:rPr>
      </w:pPr>
      <w:r w:rsidRPr="00973847">
        <w:rPr>
          <w:rFonts w:ascii="David" w:hAnsi="David" w:cs="David"/>
          <w:szCs w:val="24"/>
          <w:rtl/>
        </w:rPr>
        <w:t xml:space="preserve">מדגם של אוכלוסייה (2) – תלמידי מחוז צפון ששבו לבתיהם – </w:t>
      </w:r>
      <w:r w:rsidR="00CF7468">
        <w:rPr>
          <w:rFonts w:ascii="David" w:hAnsi="David" w:cs="David" w:hint="cs"/>
          <w:szCs w:val="24"/>
          <w:rtl/>
        </w:rPr>
        <w:t>ייעשה מאמץ</w:t>
      </w:r>
      <w:r w:rsidRPr="00973847">
        <w:rPr>
          <w:rFonts w:ascii="David" w:hAnsi="David" w:cs="David"/>
          <w:szCs w:val="24"/>
          <w:rtl/>
        </w:rPr>
        <w:t xml:space="preserve"> לסקור את כל התלמידים בשכבות ז׳-</w:t>
      </w:r>
      <w:proofErr w:type="spellStart"/>
      <w:r w:rsidRPr="00973847">
        <w:rPr>
          <w:rFonts w:ascii="David" w:hAnsi="David" w:cs="David"/>
          <w:szCs w:val="24"/>
          <w:rtl/>
        </w:rPr>
        <w:t>יב</w:t>
      </w:r>
      <w:proofErr w:type="spellEnd"/>
      <w:r w:rsidRPr="00973847">
        <w:rPr>
          <w:rFonts w:ascii="David" w:hAnsi="David" w:cs="David"/>
          <w:szCs w:val="24"/>
          <w:rtl/>
        </w:rPr>
        <w:t>׳ ששבו לבתיהם וחזרו ללמוד בבתי הספר המקוריים בצפון. כל האוכלוסייה מונה כ-5,200 תלמידים מפונים (ז׳-</w:t>
      </w:r>
      <w:proofErr w:type="spellStart"/>
      <w:r w:rsidRPr="00973847">
        <w:rPr>
          <w:rFonts w:ascii="David" w:hAnsi="David" w:cs="David"/>
          <w:szCs w:val="24"/>
          <w:rtl/>
        </w:rPr>
        <w:t>יב</w:t>
      </w:r>
      <w:proofErr w:type="spellEnd"/>
      <w:r w:rsidRPr="00973847">
        <w:rPr>
          <w:rFonts w:ascii="David" w:hAnsi="David" w:cs="David"/>
          <w:szCs w:val="24"/>
          <w:rtl/>
        </w:rPr>
        <w:t xml:space="preserve">׳) אבל הצפי הוא שרק כ- 40-50 אחוז יחזרו בשלב הראשון. אנו נשתדל להגיע לגודל מדגם של כ- 1,500 נבדקים. </w:t>
      </w:r>
    </w:p>
    <w:p w14:paraId="24EAF1A4" w14:textId="1FB2831D" w:rsidR="00973847" w:rsidRPr="00973847" w:rsidRDefault="00973847" w:rsidP="00973847">
      <w:pPr>
        <w:pStyle w:val="a6"/>
        <w:numPr>
          <w:ilvl w:val="0"/>
          <w:numId w:val="4"/>
        </w:numPr>
        <w:spacing w:line="360" w:lineRule="auto"/>
        <w:jc w:val="both"/>
        <w:rPr>
          <w:rFonts w:ascii="David" w:hAnsi="David" w:cs="David"/>
          <w:szCs w:val="24"/>
          <w:rtl/>
        </w:rPr>
      </w:pPr>
      <w:r w:rsidRPr="00973847">
        <w:rPr>
          <w:rFonts w:ascii="David" w:hAnsi="David" w:cs="David"/>
          <w:szCs w:val="24"/>
          <w:rtl/>
        </w:rPr>
        <w:t>מדגם של אוכלוסייה (3) – מדגם מייצג של תלמידי עוטף עזה, הכולל את ארבעת המועצות האזוריות והערים אופקים, שדרות ונתיבות – יכלול כ-500 תלמידים בכל אחת מששת שכבות הגיל (ז׳-</w:t>
      </w:r>
      <w:proofErr w:type="spellStart"/>
      <w:r w:rsidRPr="00973847">
        <w:rPr>
          <w:rFonts w:ascii="David" w:hAnsi="David" w:cs="David"/>
          <w:szCs w:val="24"/>
          <w:rtl/>
        </w:rPr>
        <w:t>יב</w:t>
      </w:r>
      <w:proofErr w:type="spellEnd"/>
      <w:r w:rsidRPr="00973847">
        <w:rPr>
          <w:rFonts w:ascii="David" w:hAnsi="David" w:cs="David"/>
          <w:szCs w:val="24"/>
          <w:rtl/>
        </w:rPr>
        <w:t xml:space="preserve">׳), סה״כ כ- 3,000 נבדקים. </w:t>
      </w:r>
    </w:p>
    <w:p w14:paraId="74C33CE3" w14:textId="293B7679" w:rsidR="00957912" w:rsidRPr="00040EBF" w:rsidRDefault="00973847" w:rsidP="0070234E">
      <w:pPr>
        <w:spacing w:line="360" w:lineRule="auto"/>
        <w:jc w:val="both"/>
        <w:rPr>
          <w:rFonts w:ascii="David" w:hAnsi="David" w:cs="David"/>
          <w:szCs w:val="24"/>
        </w:rPr>
      </w:pPr>
      <w:r w:rsidRPr="00973847">
        <w:rPr>
          <w:rFonts w:ascii="David" w:hAnsi="David" w:cs="David"/>
          <w:szCs w:val="24"/>
          <w:rtl/>
        </w:rPr>
        <w:t>סה״כ, הסקר מתוכנן לכלול 15,000 נבדקים.</w:t>
      </w:r>
      <w:r w:rsidR="0070234E">
        <w:rPr>
          <w:rFonts w:ascii="David" w:hAnsi="David" w:cs="David" w:hint="cs"/>
          <w:szCs w:val="24"/>
          <w:rtl/>
        </w:rPr>
        <w:t xml:space="preserve"> </w:t>
      </w:r>
      <w:r w:rsidR="00040EBF" w:rsidRPr="00973847">
        <w:rPr>
          <w:rFonts w:ascii="David" w:hAnsi="David" w:cs="David" w:hint="cs"/>
          <w:szCs w:val="24"/>
          <w:rtl/>
        </w:rPr>
        <w:t>משך המחקר מועדך ב 18 חודשים לצורך עיבוד הנתונים וכתיבה.</w:t>
      </w:r>
    </w:p>
    <w:p w14:paraId="0103D17F" w14:textId="77777777" w:rsidR="00957912" w:rsidRPr="003E4FE6" w:rsidRDefault="00957912" w:rsidP="00957912">
      <w:pPr>
        <w:autoSpaceDE w:val="0"/>
        <w:autoSpaceDN w:val="0"/>
        <w:adjustRightInd w:val="0"/>
        <w:rPr>
          <w:rFonts w:ascii="David" w:hAnsi="David" w:cs="David"/>
          <w:b/>
          <w:bCs/>
          <w:szCs w:val="24"/>
          <w:u w:val="single"/>
          <w:rtl/>
        </w:rPr>
      </w:pPr>
    </w:p>
    <w:p w14:paraId="0A88A086" w14:textId="6C933F92" w:rsidR="00A21748" w:rsidRPr="003E4FE6" w:rsidRDefault="00A21748" w:rsidP="0056115E">
      <w:pPr>
        <w:spacing w:line="360" w:lineRule="auto"/>
        <w:jc w:val="both"/>
        <w:rPr>
          <w:rFonts w:ascii="David" w:hAnsi="David" w:cs="David"/>
          <w:szCs w:val="24"/>
          <w:u w:val="single"/>
          <w:rtl/>
        </w:rPr>
      </w:pPr>
      <w:r w:rsidRPr="003E4FE6">
        <w:rPr>
          <w:rFonts w:ascii="David" w:hAnsi="David" w:cs="David"/>
          <w:b/>
          <w:bCs/>
          <w:szCs w:val="24"/>
          <w:rtl/>
        </w:rPr>
        <w:t>תקופת ההתקשרות המתוכננת:</w:t>
      </w:r>
      <w:r w:rsidRPr="003E4FE6">
        <w:rPr>
          <w:rFonts w:ascii="David" w:hAnsi="David" w:cs="David"/>
          <w:b/>
          <w:bCs/>
          <w:szCs w:val="24"/>
          <w:u w:val="single"/>
          <w:rtl/>
        </w:rPr>
        <w:t xml:space="preserve"> </w:t>
      </w:r>
      <w:r w:rsidR="0056115E" w:rsidRPr="002A7BB4">
        <w:rPr>
          <w:rFonts w:ascii="David" w:hAnsi="David" w:cs="David" w:hint="cs"/>
          <w:szCs w:val="24"/>
          <w:u w:val="single"/>
          <w:rtl/>
        </w:rPr>
        <w:t>1</w:t>
      </w:r>
      <w:r w:rsidR="00930432" w:rsidRPr="002A7BB4">
        <w:rPr>
          <w:rFonts w:ascii="David" w:hAnsi="David" w:cs="David"/>
          <w:szCs w:val="24"/>
          <w:u w:val="single"/>
          <w:rtl/>
        </w:rPr>
        <w:t>.</w:t>
      </w:r>
      <w:r w:rsidR="00973847">
        <w:rPr>
          <w:rFonts w:ascii="David" w:hAnsi="David" w:cs="David" w:hint="cs"/>
          <w:szCs w:val="24"/>
          <w:u w:val="single"/>
          <w:rtl/>
        </w:rPr>
        <w:t>10</w:t>
      </w:r>
      <w:r w:rsidR="00930432" w:rsidRPr="002A7BB4">
        <w:rPr>
          <w:rFonts w:ascii="David" w:hAnsi="David" w:cs="David"/>
          <w:szCs w:val="24"/>
          <w:u w:val="single"/>
          <w:rtl/>
        </w:rPr>
        <w:t>.</w:t>
      </w:r>
      <w:r w:rsidR="00DC44E0" w:rsidRPr="002A7BB4">
        <w:rPr>
          <w:rFonts w:ascii="David" w:hAnsi="David" w:cs="David" w:hint="cs"/>
          <w:szCs w:val="24"/>
          <w:u w:val="single"/>
          <w:rtl/>
        </w:rPr>
        <w:t>2</w:t>
      </w:r>
      <w:r w:rsidR="00E67BF7" w:rsidRPr="002A7BB4">
        <w:rPr>
          <w:rFonts w:ascii="David" w:hAnsi="David" w:cs="David" w:hint="cs"/>
          <w:szCs w:val="24"/>
          <w:u w:val="single"/>
          <w:rtl/>
        </w:rPr>
        <w:t>5</w:t>
      </w:r>
      <w:r w:rsidR="00930432" w:rsidRPr="002A7BB4">
        <w:rPr>
          <w:rFonts w:ascii="David" w:hAnsi="David" w:cs="David"/>
          <w:szCs w:val="24"/>
          <w:u w:val="single"/>
          <w:rtl/>
        </w:rPr>
        <w:t xml:space="preserve"> – </w:t>
      </w:r>
      <w:r w:rsidR="00973847">
        <w:rPr>
          <w:rFonts w:ascii="David" w:hAnsi="David" w:cs="David" w:hint="cs"/>
          <w:szCs w:val="24"/>
          <w:u w:val="single"/>
          <w:rtl/>
        </w:rPr>
        <w:t>30</w:t>
      </w:r>
      <w:r w:rsidR="00930432" w:rsidRPr="002A7BB4">
        <w:rPr>
          <w:rFonts w:ascii="David" w:hAnsi="David" w:cs="David"/>
          <w:szCs w:val="24"/>
          <w:u w:val="single"/>
          <w:rtl/>
        </w:rPr>
        <w:t>.</w:t>
      </w:r>
      <w:r w:rsidR="00040EBF" w:rsidRPr="002A7BB4">
        <w:rPr>
          <w:rFonts w:ascii="David" w:hAnsi="David" w:cs="David" w:hint="cs"/>
          <w:szCs w:val="24"/>
          <w:u w:val="single"/>
          <w:rtl/>
        </w:rPr>
        <w:t>3</w:t>
      </w:r>
      <w:r w:rsidR="00930432" w:rsidRPr="002A7BB4">
        <w:rPr>
          <w:rFonts w:ascii="David" w:hAnsi="David" w:cs="David"/>
          <w:szCs w:val="24"/>
          <w:u w:val="single"/>
          <w:rtl/>
        </w:rPr>
        <w:t>.</w:t>
      </w:r>
      <w:r w:rsidR="00DC44E0" w:rsidRPr="002A7BB4">
        <w:rPr>
          <w:rFonts w:ascii="David" w:hAnsi="David" w:cs="David" w:hint="cs"/>
          <w:szCs w:val="24"/>
          <w:u w:val="single"/>
          <w:rtl/>
        </w:rPr>
        <w:t>2</w:t>
      </w:r>
      <w:r w:rsidR="00040EBF" w:rsidRPr="002A7BB4">
        <w:rPr>
          <w:rFonts w:ascii="David" w:hAnsi="David" w:cs="David" w:hint="cs"/>
          <w:szCs w:val="24"/>
          <w:u w:val="single"/>
          <w:rtl/>
        </w:rPr>
        <w:t>7</w:t>
      </w:r>
    </w:p>
    <w:p w14:paraId="3682EEAD" w14:textId="3899493A" w:rsidR="00937A3E" w:rsidRPr="009703E1" w:rsidRDefault="009703E1" w:rsidP="00DC44E0">
      <w:pPr>
        <w:spacing w:line="360" w:lineRule="auto"/>
        <w:jc w:val="both"/>
        <w:rPr>
          <w:rFonts w:ascii="David" w:hAnsi="David" w:cs="David"/>
          <w:szCs w:val="24"/>
          <w:rtl/>
        </w:rPr>
      </w:pPr>
      <w:r w:rsidRPr="009703E1">
        <w:rPr>
          <w:rFonts w:ascii="David" w:hAnsi="David" w:cs="David" w:hint="cs"/>
          <w:szCs w:val="24"/>
          <w:rtl/>
        </w:rPr>
        <w:t xml:space="preserve">המשרד שומר לעצמו להאריך את תקופת ההתקשרות לתקופה של עד </w:t>
      </w:r>
      <w:r w:rsidR="006C648A">
        <w:rPr>
          <w:rFonts w:ascii="David" w:hAnsi="David" w:cs="David" w:hint="cs"/>
          <w:szCs w:val="24"/>
          <w:rtl/>
        </w:rPr>
        <w:t>6</w:t>
      </w:r>
      <w:r w:rsidRPr="009703E1">
        <w:rPr>
          <w:rFonts w:ascii="David" w:hAnsi="David" w:cs="David" w:hint="cs"/>
          <w:szCs w:val="24"/>
          <w:rtl/>
        </w:rPr>
        <w:t xml:space="preserve"> חודשים נוספים בהתאם להמלצה של הועדה המלווה ובכפוף להתאמה לתכנית האסטרטגית של המשרד באותה עת. </w:t>
      </w:r>
    </w:p>
    <w:p w14:paraId="580B3874" w14:textId="77777777" w:rsidR="009703E1" w:rsidRDefault="009703E1" w:rsidP="00DC44E0">
      <w:pPr>
        <w:spacing w:line="360" w:lineRule="auto"/>
        <w:jc w:val="both"/>
        <w:rPr>
          <w:rFonts w:ascii="David" w:hAnsi="David" w:cs="David"/>
          <w:b/>
          <w:bCs/>
          <w:szCs w:val="24"/>
          <w:rtl/>
        </w:rPr>
      </w:pPr>
    </w:p>
    <w:p w14:paraId="418194F4" w14:textId="1937EF08" w:rsidR="00ED5063" w:rsidRPr="003E4FE6" w:rsidRDefault="00ED5063" w:rsidP="00DC44E0">
      <w:pPr>
        <w:spacing w:line="360" w:lineRule="auto"/>
        <w:jc w:val="both"/>
        <w:rPr>
          <w:rFonts w:ascii="David" w:hAnsi="David" w:cs="David"/>
          <w:szCs w:val="24"/>
          <w:rtl/>
        </w:rPr>
      </w:pPr>
      <w:r w:rsidRPr="003E4FE6">
        <w:rPr>
          <w:rFonts w:ascii="David" w:hAnsi="David" w:cs="David"/>
          <w:b/>
          <w:bCs/>
          <w:szCs w:val="24"/>
          <w:rtl/>
        </w:rPr>
        <w:t>עלות:</w:t>
      </w:r>
      <w:r w:rsidRPr="003E4FE6">
        <w:rPr>
          <w:rFonts w:ascii="David" w:hAnsi="David" w:cs="David"/>
          <w:szCs w:val="24"/>
          <w:rtl/>
        </w:rPr>
        <w:t xml:space="preserve"> </w:t>
      </w:r>
      <w:r w:rsidR="00973847">
        <w:rPr>
          <w:rFonts w:ascii="David" w:hAnsi="David" w:cs="David" w:hint="cs"/>
          <w:szCs w:val="24"/>
          <w:rtl/>
        </w:rPr>
        <w:t>40</w:t>
      </w:r>
      <w:r w:rsidR="006C648A">
        <w:rPr>
          <w:rFonts w:ascii="David" w:hAnsi="David" w:cs="David" w:hint="cs"/>
          <w:szCs w:val="24"/>
          <w:rtl/>
        </w:rPr>
        <w:t>0</w:t>
      </w:r>
      <w:r w:rsidR="00DC44E0">
        <w:rPr>
          <w:rFonts w:ascii="David" w:hAnsi="David" w:cs="David" w:hint="cs"/>
          <w:szCs w:val="24"/>
          <w:rtl/>
        </w:rPr>
        <w:t>,</w:t>
      </w:r>
      <w:r w:rsidR="006C648A">
        <w:rPr>
          <w:rFonts w:ascii="David" w:hAnsi="David" w:cs="David" w:hint="cs"/>
          <w:szCs w:val="24"/>
          <w:rtl/>
        </w:rPr>
        <w:t>00</w:t>
      </w:r>
      <w:r w:rsidR="00DC44E0">
        <w:rPr>
          <w:rFonts w:ascii="David" w:hAnsi="David" w:cs="David" w:hint="cs"/>
          <w:szCs w:val="24"/>
          <w:rtl/>
        </w:rPr>
        <w:t xml:space="preserve">0 ₪ </w:t>
      </w:r>
      <w:r w:rsidR="00973847">
        <w:rPr>
          <w:rFonts w:ascii="David" w:hAnsi="David" w:cs="David" w:hint="cs"/>
          <w:szCs w:val="24"/>
          <w:rtl/>
        </w:rPr>
        <w:t>(400,000 ₪ נוספים ימומנו ע"י משרד הבריאות).</w:t>
      </w:r>
    </w:p>
    <w:p w14:paraId="233C342D" w14:textId="77777777" w:rsidR="00A21748" w:rsidRPr="003E4FE6" w:rsidRDefault="00A21748" w:rsidP="003E4FE6">
      <w:pPr>
        <w:spacing w:line="360" w:lineRule="auto"/>
        <w:jc w:val="both"/>
        <w:rPr>
          <w:rFonts w:ascii="David" w:hAnsi="David" w:cs="David"/>
          <w:b/>
          <w:bCs/>
          <w:szCs w:val="24"/>
          <w:rtl/>
        </w:rPr>
      </w:pPr>
    </w:p>
    <w:p w14:paraId="5D4782B5" w14:textId="3212352C" w:rsidR="00366CCA" w:rsidRPr="0006610F" w:rsidRDefault="00366CCA" w:rsidP="00366CCA">
      <w:pPr>
        <w:spacing w:line="360" w:lineRule="auto"/>
        <w:jc w:val="both"/>
        <w:rPr>
          <w:rFonts w:cs="Times New Roman"/>
          <w:szCs w:val="24"/>
        </w:rPr>
      </w:pPr>
      <w:r w:rsidRPr="0006610F">
        <w:rPr>
          <w:rFonts w:ascii="David" w:hAnsi="David" w:cs="David"/>
          <w:szCs w:val="24"/>
          <w:rtl/>
        </w:rPr>
        <w:t xml:space="preserve">ככל שיש גורם נוסף המסוגל לבצע את הפעילות, יפנה בהצעה מתאימה כאשר עליו לקחת בחשבון כי עליו לעמוד בדרישות הבאות: </w:t>
      </w:r>
    </w:p>
    <w:p w14:paraId="4C9A26FF" w14:textId="063EF366" w:rsidR="00CF7468" w:rsidRPr="00953C86" w:rsidRDefault="004D58DC" w:rsidP="0006610F">
      <w:pPr>
        <w:numPr>
          <w:ilvl w:val="0"/>
          <w:numId w:val="2"/>
        </w:numPr>
        <w:spacing w:line="360" w:lineRule="auto"/>
        <w:rPr>
          <w:rFonts w:ascii="David" w:hAnsi="David" w:cs="David"/>
          <w:szCs w:val="24"/>
        </w:rPr>
      </w:pPr>
      <w:r w:rsidRPr="00953C86">
        <w:rPr>
          <w:rFonts w:ascii="David" w:hAnsi="David" w:cs="David" w:hint="cs"/>
          <w:szCs w:val="24"/>
          <w:rtl/>
        </w:rPr>
        <w:t>אישור מ</w:t>
      </w:r>
      <w:r w:rsidRPr="00953C86">
        <w:rPr>
          <w:rFonts w:ascii="David" w:hAnsi="David" w:cs="David"/>
          <w:szCs w:val="24"/>
          <w:rtl/>
        </w:rPr>
        <w:t>ארגון הבריאות העולמי</w:t>
      </w:r>
      <w:r w:rsidRPr="00953C86">
        <w:rPr>
          <w:rFonts w:ascii="David" w:hAnsi="David" w:cs="David" w:hint="cs"/>
          <w:szCs w:val="24"/>
          <w:rtl/>
        </w:rPr>
        <w:t xml:space="preserve"> לביצוע המחקר (כתב מינוי)</w:t>
      </w:r>
    </w:p>
    <w:p w14:paraId="5216D45C" w14:textId="2327E573" w:rsidR="000B4C87" w:rsidRPr="0006610F" w:rsidRDefault="000B4C87" w:rsidP="0006610F">
      <w:pPr>
        <w:numPr>
          <w:ilvl w:val="0"/>
          <w:numId w:val="2"/>
        </w:numPr>
        <w:spacing w:line="360" w:lineRule="auto"/>
        <w:rPr>
          <w:rFonts w:ascii="David" w:hAnsi="David" w:cs="David"/>
          <w:szCs w:val="24"/>
        </w:rPr>
      </w:pPr>
      <w:r w:rsidRPr="0006610F">
        <w:rPr>
          <w:rFonts w:ascii="David" w:hAnsi="David" w:cs="David" w:hint="cs"/>
          <w:szCs w:val="24"/>
          <w:rtl/>
        </w:rPr>
        <w:t>תשתית נתונים</w:t>
      </w:r>
      <w:r w:rsidR="0006610F" w:rsidRPr="0006610F">
        <w:rPr>
          <w:rFonts w:ascii="David" w:hAnsi="David" w:cs="David" w:hint="cs"/>
          <w:szCs w:val="24"/>
          <w:rtl/>
        </w:rPr>
        <w:t xml:space="preserve"> כמותית רחבה</w:t>
      </w:r>
      <w:r w:rsidRPr="0006610F">
        <w:rPr>
          <w:rFonts w:ascii="David" w:hAnsi="David" w:cs="David" w:hint="cs"/>
          <w:szCs w:val="24"/>
          <w:rtl/>
        </w:rPr>
        <w:t xml:space="preserve"> המייצגת </w:t>
      </w:r>
      <w:r w:rsidR="0006610F" w:rsidRPr="0006610F">
        <w:rPr>
          <w:rFonts w:ascii="David" w:hAnsi="David" w:cs="David" w:hint="cs"/>
          <w:szCs w:val="24"/>
          <w:rtl/>
        </w:rPr>
        <w:t xml:space="preserve">לפחות </w:t>
      </w:r>
      <w:r w:rsidR="006070ED">
        <w:rPr>
          <w:rFonts w:ascii="David" w:hAnsi="David" w:cs="David" w:hint="cs"/>
          <w:szCs w:val="24"/>
          <w:rtl/>
        </w:rPr>
        <w:t>4</w:t>
      </w:r>
      <w:r w:rsidR="0006610F" w:rsidRPr="0006610F">
        <w:rPr>
          <w:rFonts w:ascii="David" w:hAnsi="David" w:cs="David" w:hint="cs"/>
          <w:szCs w:val="24"/>
          <w:rtl/>
        </w:rPr>
        <w:t xml:space="preserve"> </w:t>
      </w:r>
      <w:r w:rsidRPr="0006610F">
        <w:rPr>
          <w:rFonts w:ascii="David" w:hAnsi="David" w:cs="David" w:hint="cs"/>
          <w:szCs w:val="24"/>
          <w:rtl/>
        </w:rPr>
        <w:t xml:space="preserve">נקודות דגימה </w:t>
      </w:r>
      <w:r w:rsidR="006070ED">
        <w:rPr>
          <w:rFonts w:ascii="David" w:hAnsi="David" w:cs="David" w:hint="cs"/>
          <w:szCs w:val="24"/>
          <w:rtl/>
        </w:rPr>
        <w:t xml:space="preserve">של רווחה </w:t>
      </w:r>
      <w:proofErr w:type="spellStart"/>
      <w:r w:rsidR="006070ED">
        <w:rPr>
          <w:rFonts w:ascii="David" w:hAnsi="David" w:cs="David" w:hint="cs"/>
          <w:szCs w:val="24"/>
          <w:rtl/>
        </w:rPr>
        <w:t>והתנהגיות</w:t>
      </w:r>
      <w:proofErr w:type="spellEnd"/>
      <w:r w:rsidR="006070ED">
        <w:rPr>
          <w:rFonts w:ascii="David" w:hAnsi="David" w:cs="David" w:hint="cs"/>
          <w:szCs w:val="24"/>
          <w:rtl/>
        </w:rPr>
        <w:t xml:space="preserve"> של בני נוער</w:t>
      </w:r>
      <w:r w:rsidR="004959E3">
        <w:rPr>
          <w:rFonts w:ascii="David" w:hAnsi="David" w:cs="David" w:hint="cs"/>
          <w:szCs w:val="24"/>
          <w:rtl/>
        </w:rPr>
        <w:t xml:space="preserve"> (לפני ואחרי המלחמה)</w:t>
      </w:r>
      <w:r w:rsidR="0006610F" w:rsidRPr="0006610F">
        <w:rPr>
          <w:rFonts w:ascii="David" w:hAnsi="David" w:cs="David" w:hint="cs"/>
          <w:szCs w:val="24"/>
          <w:rtl/>
        </w:rPr>
        <w:t>.</w:t>
      </w:r>
    </w:p>
    <w:p w14:paraId="6EA6F56A" w14:textId="74876096" w:rsidR="00366CCA" w:rsidRPr="0006610F" w:rsidRDefault="00366CCA" w:rsidP="00366CCA">
      <w:pPr>
        <w:numPr>
          <w:ilvl w:val="0"/>
          <w:numId w:val="2"/>
        </w:numPr>
        <w:spacing w:line="360" w:lineRule="auto"/>
        <w:rPr>
          <w:rFonts w:ascii="David" w:hAnsi="David" w:cs="David"/>
          <w:szCs w:val="24"/>
        </w:rPr>
      </w:pPr>
      <w:r w:rsidRPr="0006610F">
        <w:rPr>
          <w:rFonts w:ascii="David" w:hAnsi="David" w:cs="David"/>
          <w:szCs w:val="24"/>
          <w:rtl/>
        </w:rPr>
        <w:t>ניסיון מוכח ב</w:t>
      </w:r>
      <w:r w:rsidRPr="0006610F">
        <w:rPr>
          <w:rFonts w:ascii="David" w:hAnsi="David" w:cs="David" w:hint="cs"/>
          <w:szCs w:val="24"/>
          <w:rtl/>
        </w:rPr>
        <w:t xml:space="preserve">מחקר מדיניות רחב היקף </w:t>
      </w:r>
      <w:r w:rsidR="004959E3">
        <w:rPr>
          <w:rFonts w:ascii="David" w:hAnsi="David" w:cs="David" w:hint="cs"/>
          <w:szCs w:val="24"/>
          <w:rtl/>
        </w:rPr>
        <w:t>בנושא התנהגויות נוער</w:t>
      </w:r>
      <w:r w:rsidR="0006610F" w:rsidRPr="0006610F">
        <w:rPr>
          <w:rFonts w:ascii="David" w:hAnsi="David" w:cs="David" w:hint="cs"/>
          <w:szCs w:val="24"/>
          <w:rtl/>
        </w:rPr>
        <w:t>.</w:t>
      </w:r>
    </w:p>
    <w:p w14:paraId="1621C85D" w14:textId="2C1CD1D2" w:rsidR="00366CCA" w:rsidRPr="0006610F" w:rsidRDefault="00366CCA" w:rsidP="00366CCA">
      <w:pPr>
        <w:numPr>
          <w:ilvl w:val="0"/>
          <w:numId w:val="2"/>
        </w:numPr>
        <w:spacing w:line="360" w:lineRule="auto"/>
        <w:rPr>
          <w:rFonts w:ascii="David" w:hAnsi="David" w:cs="David"/>
          <w:szCs w:val="24"/>
        </w:rPr>
      </w:pPr>
      <w:r w:rsidRPr="0006610F">
        <w:rPr>
          <w:rFonts w:ascii="David" w:hAnsi="David" w:cs="David"/>
          <w:szCs w:val="24"/>
          <w:rtl/>
        </w:rPr>
        <w:t xml:space="preserve">ניסיון בעבודה </w:t>
      </w:r>
      <w:r w:rsidRPr="0006610F">
        <w:rPr>
          <w:rFonts w:ascii="David" w:hAnsi="David" w:cs="David" w:hint="cs"/>
          <w:szCs w:val="24"/>
          <w:rtl/>
        </w:rPr>
        <w:t xml:space="preserve">מחקרית בשיתוף </w:t>
      </w:r>
      <w:r w:rsidRPr="0006610F">
        <w:rPr>
          <w:rFonts w:ascii="David" w:hAnsi="David" w:cs="David"/>
          <w:szCs w:val="24"/>
          <w:rtl/>
        </w:rPr>
        <w:t>משרד החינוך</w:t>
      </w:r>
      <w:r w:rsidR="0006610F" w:rsidRPr="0006610F">
        <w:rPr>
          <w:rFonts w:ascii="David" w:hAnsi="David" w:cs="David" w:hint="cs"/>
          <w:szCs w:val="24"/>
          <w:rtl/>
        </w:rPr>
        <w:t>.</w:t>
      </w:r>
    </w:p>
    <w:p w14:paraId="60779C35" w14:textId="5379D284" w:rsidR="00366CCA" w:rsidRPr="0006610F" w:rsidRDefault="00366CCA" w:rsidP="00366CCA">
      <w:pPr>
        <w:numPr>
          <w:ilvl w:val="0"/>
          <w:numId w:val="2"/>
        </w:numPr>
        <w:spacing w:line="360" w:lineRule="auto"/>
        <w:rPr>
          <w:rFonts w:ascii="David" w:hAnsi="David" w:cs="David"/>
          <w:szCs w:val="24"/>
        </w:rPr>
      </w:pPr>
      <w:r w:rsidRPr="0006610F">
        <w:rPr>
          <w:rFonts w:ascii="David" w:hAnsi="David" w:cs="David" w:hint="cs"/>
          <w:szCs w:val="24"/>
          <w:rtl/>
        </w:rPr>
        <w:t>ניסיון מוכ</w:t>
      </w:r>
      <w:r w:rsidR="0006610F" w:rsidRPr="0006610F">
        <w:rPr>
          <w:rFonts w:ascii="David" w:hAnsi="David" w:cs="David" w:hint="cs"/>
          <w:szCs w:val="24"/>
          <w:rtl/>
        </w:rPr>
        <w:t>ח</w:t>
      </w:r>
      <w:r w:rsidRPr="0006610F">
        <w:rPr>
          <w:rFonts w:ascii="David" w:hAnsi="David" w:cs="David" w:hint="cs"/>
          <w:szCs w:val="24"/>
          <w:rtl/>
        </w:rPr>
        <w:t xml:space="preserve"> במחקרי אורך</w:t>
      </w:r>
      <w:r w:rsidR="0006610F" w:rsidRPr="0006610F">
        <w:rPr>
          <w:rFonts w:ascii="David" w:hAnsi="David" w:cs="David" w:hint="cs"/>
          <w:szCs w:val="24"/>
          <w:rtl/>
        </w:rPr>
        <w:t>.</w:t>
      </w:r>
    </w:p>
    <w:p w14:paraId="28C56EC9" w14:textId="668F5E4B" w:rsidR="00366CCA" w:rsidRDefault="00366CCA" w:rsidP="00366CCA">
      <w:pPr>
        <w:spacing w:after="240" w:line="360" w:lineRule="auto"/>
        <w:rPr>
          <w:rFonts w:ascii="David" w:hAnsi="David" w:cs="David"/>
          <w:szCs w:val="24"/>
          <w:rtl/>
        </w:rPr>
      </w:pPr>
      <w:r w:rsidRPr="0006610F">
        <w:rPr>
          <w:rFonts w:ascii="David" w:hAnsi="David" w:cs="David" w:hint="cs"/>
          <w:szCs w:val="24"/>
          <w:rtl/>
        </w:rPr>
        <w:lastRenderedPageBreak/>
        <w:t>ב</w:t>
      </w:r>
      <w:r w:rsidRPr="0006610F">
        <w:rPr>
          <w:rFonts w:ascii="David" w:hAnsi="David" w:cs="David"/>
          <w:szCs w:val="24"/>
          <w:rtl/>
        </w:rPr>
        <w:t>אם יתקבלו הצעות נוספות, המשרד יפעל באופן הבא:</w:t>
      </w:r>
      <w:r w:rsidRPr="0006610F">
        <w:rPr>
          <w:rFonts w:ascii="David" w:hAnsi="David" w:cs="David" w:hint="cs"/>
          <w:szCs w:val="24"/>
          <w:rtl/>
        </w:rPr>
        <w:t xml:space="preserve"> הצעתו תועבר לשיפוט עמיתים של 2 חוקרים מהאקדמיה בתחום הרלבנטי. ההצעה המתאימה יותר לדרישות המחקר תבחר לביצוע המחקר. </w:t>
      </w:r>
    </w:p>
    <w:tbl>
      <w:tblPr>
        <w:bidiVisual/>
        <w:tblW w:w="9206" w:type="dxa"/>
        <w:tblInd w:w="188" w:type="dxa"/>
        <w:tblCellMar>
          <w:left w:w="0" w:type="dxa"/>
          <w:right w:w="0" w:type="dxa"/>
        </w:tblCellMar>
        <w:tblLook w:val="04A0" w:firstRow="1" w:lastRow="0" w:firstColumn="1" w:lastColumn="0" w:noHBand="0" w:noVBand="1"/>
      </w:tblPr>
      <w:tblGrid>
        <w:gridCol w:w="5097"/>
        <w:gridCol w:w="4109"/>
      </w:tblGrid>
      <w:tr w:rsidR="00653F7E" w14:paraId="1D03D8F5" w14:textId="77777777" w:rsidTr="00B21674">
        <w:trPr>
          <w:trHeight w:val="257"/>
        </w:trPr>
        <w:tc>
          <w:tcPr>
            <w:tcW w:w="50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75E04A" w14:textId="77777777" w:rsidR="00653F7E" w:rsidRDefault="00653F7E" w:rsidP="00B21674">
            <w:pPr>
              <w:spacing w:line="360" w:lineRule="auto"/>
              <w:rPr>
                <w:rFonts w:ascii="David" w:hAnsi="David" w:cs="David"/>
                <w:szCs w:val="24"/>
              </w:rPr>
            </w:pPr>
            <w:r>
              <w:rPr>
                <w:rFonts w:ascii="Arial" w:hAnsi="Arial"/>
                <w:szCs w:val="24"/>
                <w:rtl/>
              </w:rPr>
              <w:t>תקופה</w:t>
            </w:r>
          </w:p>
        </w:tc>
        <w:tc>
          <w:tcPr>
            <w:tcW w:w="41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2A2CC1" w14:textId="77777777" w:rsidR="00653F7E" w:rsidRDefault="00653F7E" w:rsidP="00B21674">
            <w:pPr>
              <w:spacing w:line="360" w:lineRule="auto"/>
              <w:rPr>
                <w:rFonts w:ascii="Arial" w:hAnsi="Arial"/>
                <w:szCs w:val="24"/>
              </w:rPr>
            </w:pPr>
            <w:r>
              <w:rPr>
                <w:rFonts w:ascii="Arial" w:hAnsi="Arial"/>
                <w:szCs w:val="24"/>
                <w:rtl/>
              </w:rPr>
              <w:t>סה"כ</w:t>
            </w:r>
          </w:p>
        </w:tc>
      </w:tr>
      <w:tr w:rsidR="00653F7E" w14:paraId="24019EEA" w14:textId="77777777" w:rsidTr="00B21674">
        <w:trPr>
          <w:trHeight w:val="509"/>
        </w:trPr>
        <w:tc>
          <w:tcPr>
            <w:tcW w:w="50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A6F7C3" w14:textId="77777777" w:rsidR="00653F7E" w:rsidRDefault="00653F7E" w:rsidP="00B21674">
            <w:pPr>
              <w:spacing w:line="360" w:lineRule="auto"/>
              <w:rPr>
                <w:rFonts w:ascii="Arial" w:hAnsi="Arial"/>
                <w:szCs w:val="24"/>
              </w:rPr>
            </w:pPr>
            <w:r>
              <w:rPr>
                <w:rFonts w:ascii="Arial" w:hAnsi="Arial"/>
                <w:szCs w:val="24"/>
                <w:rtl/>
              </w:rPr>
              <w:t>התקשרות ראשונה</w:t>
            </w:r>
          </w:p>
          <w:p w14:paraId="1B7BB5A1" w14:textId="39C32989" w:rsidR="00653F7E" w:rsidRPr="009125B4" w:rsidRDefault="00653F7E" w:rsidP="00B21674">
            <w:pPr>
              <w:spacing w:line="360" w:lineRule="auto"/>
              <w:rPr>
                <w:rFonts w:ascii="Arial" w:hAnsi="Arial"/>
                <w:b/>
                <w:bCs/>
                <w:szCs w:val="24"/>
              </w:rPr>
            </w:pPr>
            <w:r>
              <w:rPr>
                <w:rFonts w:ascii="Arial" w:hAnsi="Arial"/>
                <w:szCs w:val="24"/>
                <w:rtl/>
              </w:rPr>
              <w:t>מ-  </w:t>
            </w:r>
            <w:r w:rsidRPr="00272CFA">
              <w:rPr>
                <w:rFonts w:ascii="Arial" w:hAnsi="Arial" w:hint="cs"/>
                <w:b/>
                <w:bCs/>
                <w:szCs w:val="24"/>
                <w:rtl/>
              </w:rPr>
              <w:t>1.</w:t>
            </w:r>
            <w:r w:rsidR="004959E3">
              <w:rPr>
                <w:rFonts w:ascii="Arial" w:hAnsi="Arial" w:hint="cs"/>
                <w:b/>
                <w:bCs/>
                <w:szCs w:val="24"/>
                <w:rtl/>
              </w:rPr>
              <w:t>10</w:t>
            </w:r>
            <w:r w:rsidRPr="00272CFA">
              <w:rPr>
                <w:rFonts w:ascii="Arial" w:hAnsi="Arial" w:hint="cs"/>
                <w:b/>
                <w:bCs/>
                <w:szCs w:val="24"/>
                <w:rtl/>
              </w:rPr>
              <w:t>.2</w:t>
            </w:r>
            <w:r w:rsidR="006C648A" w:rsidRPr="00272CFA">
              <w:rPr>
                <w:rFonts w:ascii="Arial" w:hAnsi="Arial" w:hint="cs"/>
                <w:b/>
                <w:bCs/>
                <w:szCs w:val="24"/>
                <w:rtl/>
              </w:rPr>
              <w:t>5</w:t>
            </w:r>
            <w:r w:rsidRPr="00272CFA">
              <w:rPr>
                <w:rFonts w:ascii="Arial" w:hAnsi="Arial" w:hint="cs"/>
                <w:b/>
                <w:bCs/>
                <w:szCs w:val="24"/>
                <w:rtl/>
              </w:rPr>
              <w:t xml:space="preserve"> </w:t>
            </w:r>
            <w:r w:rsidRPr="00272CFA">
              <w:rPr>
                <w:rFonts w:ascii="Arial" w:hAnsi="Arial"/>
                <w:szCs w:val="24"/>
                <w:rtl/>
              </w:rPr>
              <w:t>עד-</w:t>
            </w:r>
            <w:r w:rsidRPr="00272CFA">
              <w:rPr>
                <w:rFonts w:ascii="Arial" w:hAnsi="Arial" w:hint="cs"/>
                <w:szCs w:val="24"/>
                <w:rtl/>
              </w:rPr>
              <w:t xml:space="preserve"> </w:t>
            </w:r>
            <w:r w:rsidR="004959E3">
              <w:rPr>
                <w:rFonts w:ascii="Arial" w:hAnsi="Arial" w:hint="cs"/>
                <w:b/>
                <w:bCs/>
                <w:szCs w:val="24"/>
                <w:rtl/>
              </w:rPr>
              <w:t>30</w:t>
            </w:r>
            <w:r w:rsidR="00FA58A8">
              <w:rPr>
                <w:rFonts w:ascii="Arial" w:hAnsi="Arial" w:hint="cs"/>
                <w:b/>
                <w:bCs/>
                <w:szCs w:val="24"/>
                <w:rtl/>
              </w:rPr>
              <w:t>.3.27</w:t>
            </w:r>
          </w:p>
        </w:tc>
        <w:tc>
          <w:tcPr>
            <w:tcW w:w="4109" w:type="dxa"/>
            <w:tcBorders>
              <w:top w:val="nil"/>
              <w:left w:val="nil"/>
              <w:bottom w:val="single" w:sz="8" w:space="0" w:color="auto"/>
              <w:right w:val="single" w:sz="8" w:space="0" w:color="auto"/>
            </w:tcBorders>
            <w:tcMar>
              <w:top w:w="0" w:type="dxa"/>
              <w:left w:w="108" w:type="dxa"/>
              <w:bottom w:w="0" w:type="dxa"/>
              <w:right w:w="108" w:type="dxa"/>
            </w:tcMar>
          </w:tcPr>
          <w:p w14:paraId="73F3A765" w14:textId="77777777" w:rsidR="00653F7E" w:rsidRPr="00FA58A8" w:rsidRDefault="00653F7E" w:rsidP="00B21674">
            <w:pPr>
              <w:spacing w:line="360" w:lineRule="auto"/>
              <w:rPr>
                <w:rFonts w:ascii="Arial" w:hAnsi="Arial"/>
                <w:szCs w:val="24"/>
                <w:rtl/>
              </w:rPr>
            </w:pPr>
          </w:p>
          <w:p w14:paraId="6569B996" w14:textId="5E6088D2" w:rsidR="00653F7E" w:rsidRPr="00FA58A8" w:rsidRDefault="004959E3" w:rsidP="005649B2">
            <w:pPr>
              <w:spacing w:line="360" w:lineRule="auto"/>
              <w:rPr>
                <w:rFonts w:ascii="Arial" w:hAnsi="Arial"/>
                <w:szCs w:val="24"/>
                <w:rtl/>
              </w:rPr>
            </w:pPr>
            <w:r>
              <w:rPr>
                <w:rFonts w:ascii="Arial" w:hAnsi="Arial" w:hint="cs"/>
                <w:szCs w:val="24"/>
                <w:rtl/>
              </w:rPr>
              <w:t>40</w:t>
            </w:r>
            <w:r w:rsidR="006C648A" w:rsidRPr="00FA58A8">
              <w:rPr>
                <w:rFonts w:ascii="Arial" w:hAnsi="Arial" w:hint="cs"/>
                <w:szCs w:val="24"/>
                <w:rtl/>
              </w:rPr>
              <w:t>0</w:t>
            </w:r>
            <w:r w:rsidR="00653F7E" w:rsidRPr="00FA58A8">
              <w:rPr>
                <w:rFonts w:ascii="Arial" w:hAnsi="Arial" w:hint="cs"/>
                <w:szCs w:val="24"/>
                <w:rtl/>
              </w:rPr>
              <w:t>,</w:t>
            </w:r>
            <w:r w:rsidR="006C648A" w:rsidRPr="00FA58A8">
              <w:rPr>
                <w:rFonts w:ascii="Arial" w:hAnsi="Arial" w:hint="cs"/>
                <w:szCs w:val="24"/>
                <w:rtl/>
              </w:rPr>
              <w:t>00</w:t>
            </w:r>
            <w:r w:rsidR="00653F7E" w:rsidRPr="00FA58A8">
              <w:rPr>
                <w:rFonts w:ascii="Arial" w:hAnsi="Arial" w:hint="cs"/>
                <w:szCs w:val="24"/>
                <w:rtl/>
              </w:rPr>
              <w:t>0</w:t>
            </w:r>
            <w:r w:rsidR="002A7BB4" w:rsidRPr="00FA58A8">
              <w:rPr>
                <w:rFonts w:ascii="Arial" w:hAnsi="Arial" w:hint="cs"/>
                <w:szCs w:val="24"/>
                <w:rtl/>
              </w:rPr>
              <w:t xml:space="preserve"> </w:t>
            </w:r>
            <w:r w:rsidR="00781160" w:rsidRPr="00FA58A8">
              <w:rPr>
                <w:rFonts w:ascii="Arial" w:hAnsi="Arial" w:hint="cs"/>
                <w:szCs w:val="24"/>
                <w:rtl/>
              </w:rPr>
              <w:t>₪</w:t>
            </w:r>
          </w:p>
        </w:tc>
      </w:tr>
      <w:tr w:rsidR="00775FE7" w14:paraId="7EFA7E3E" w14:textId="77777777" w:rsidTr="00B21674">
        <w:trPr>
          <w:trHeight w:val="509"/>
        </w:trPr>
        <w:tc>
          <w:tcPr>
            <w:tcW w:w="509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FB70E9" w14:textId="3FDBB742" w:rsidR="00775FE7" w:rsidRDefault="00775FE7" w:rsidP="00B21674">
            <w:pPr>
              <w:spacing w:line="360" w:lineRule="auto"/>
              <w:rPr>
                <w:rFonts w:ascii="Arial" w:hAnsi="Arial"/>
                <w:szCs w:val="24"/>
                <w:rtl/>
              </w:rPr>
            </w:pPr>
            <w:r>
              <w:rPr>
                <w:rFonts w:ascii="Arial" w:hAnsi="Arial"/>
                <w:szCs w:val="24"/>
                <w:rtl/>
              </w:rPr>
              <w:t>שנה ראשונה במסגרת מימוש אופציה  מ- </w:t>
            </w:r>
            <w:r w:rsidR="00FA58A8" w:rsidRPr="00FA58A8">
              <w:rPr>
                <w:rFonts w:ascii="Arial" w:hAnsi="Arial" w:hint="cs"/>
                <w:b/>
                <w:bCs/>
                <w:szCs w:val="24"/>
                <w:rtl/>
              </w:rPr>
              <w:t>2.</w:t>
            </w:r>
            <w:r w:rsidR="004959E3">
              <w:rPr>
                <w:rFonts w:ascii="Arial" w:hAnsi="Arial" w:hint="cs"/>
                <w:b/>
                <w:bCs/>
                <w:szCs w:val="24"/>
                <w:rtl/>
              </w:rPr>
              <w:t>4</w:t>
            </w:r>
            <w:r w:rsidR="00FA58A8" w:rsidRPr="00FA58A8">
              <w:rPr>
                <w:rFonts w:ascii="Arial" w:hAnsi="Arial" w:hint="cs"/>
                <w:b/>
                <w:bCs/>
                <w:szCs w:val="24"/>
                <w:rtl/>
              </w:rPr>
              <w:t>.27</w:t>
            </w:r>
            <w:r w:rsidRPr="00272CFA">
              <w:rPr>
                <w:rFonts w:ascii="Arial" w:hAnsi="Arial"/>
                <w:szCs w:val="24"/>
                <w:rtl/>
              </w:rPr>
              <w:t>  עד-</w:t>
            </w:r>
            <w:r w:rsidRPr="00272CFA">
              <w:rPr>
                <w:rFonts w:ascii="Arial" w:hAnsi="Arial" w:hint="cs"/>
                <w:szCs w:val="24"/>
                <w:rtl/>
              </w:rPr>
              <w:t xml:space="preserve"> </w:t>
            </w:r>
            <w:r w:rsidR="00FA58A8">
              <w:rPr>
                <w:rFonts w:ascii="Arial" w:hAnsi="Arial" w:hint="cs"/>
                <w:b/>
                <w:bCs/>
                <w:szCs w:val="24"/>
                <w:rtl/>
              </w:rPr>
              <w:t>1.</w:t>
            </w:r>
            <w:r w:rsidR="004959E3">
              <w:rPr>
                <w:rFonts w:ascii="Arial" w:hAnsi="Arial" w:hint="cs"/>
                <w:b/>
                <w:bCs/>
                <w:szCs w:val="24"/>
                <w:rtl/>
              </w:rPr>
              <w:t>10</w:t>
            </w:r>
            <w:r w:rsidR="00FA58A8">
              <w:rPr>
                <w:rFonts w:ascii="Arial" w:hAnsi="Arial" w:hint="cs"/>
                <w:b/>
                <w:bCs/>
                <w:szCs w:val="24"/>
                <w:rtl/>
              </w:rPr>
              <w:t>.27</w:t>
            </w:r>
            <w:r>
              <w:rPr>
                <w:rFonts w:ascii="Arial" w:hAnsi="Arial" w:hint="cs"/>
                <w:szCs w:val="24"/>
                <w:rtl/>
              </w:rPr>
              <w:t xml:space="preserve"> </w:t>
            </w:r>
          </w:p>
        </w:tc>
        <w:tc>
          <w:tcPr>
            <w:tcW w:w="4109" w:type="dxa"/>
            <w:tcBorders>
              <w:top w:val="nil"/>
              <w:left w:val="nil"/>
              <w:bottom w:val="single" w:sz="8" w:space="0" w:color="auto"/>
              <w:right w:val="single" w:sz="8" w:space="0" w:color="auto"/>
            </w:tcBorders>
            <w:tcMar>
              <w:top w:w="0" w:type="dxa"/>
              <w:left w:w="108" w:type="dxa"/>
              <w:bottom w:w="0" w:type="dxa"/>
              <w:right w:w="108" w:type="dxa"/>
            </w:tcMar>
          </w:tcPr>
          <w:p w14:paraId="2C27692C" w14:textId="65D55C69" w:rsidR="00775FE7" w:rsidRPr="00FA58A8" w:rsidRDefault="00FA58A8" w:rsidP="00B21674">
            <w:pPr>
              <w:spacing w:line="360" w:lineRule="auto"/>
              <w:rPr>
                <w:rFonts w:ascii="Arial" w:hAnsi="Arial"/>
                <w:szCs w:val="24"/>
                <w:rtl/>
              </w:rPr>
            </w:pPr>
            <w:r w:rsidRPr="00FA58A8">
              <w:rPr>
                <w:rFonts w:ascii="Arial" w:hAnsi="Arial" w:hint="cs"/>
                <w:szCs w:val="24"/>
                <w:rtl/>
              </w:rPr>
              <w:t>ללא תוספת תקציב</w:t>
            </w:r>
          </w:p>
        </w:tc>
      </w:tr>
      <w:tr w:rsidR="00653F7E" w14:paraId="6DA2681F" w14:textId="77777777" w:rsidTr="00B21674">
        <w:trPr>
          <w:trHeight w:val="257"/>
        </w:trPr>
        <w:tc>
          <w:tcPr>
            <w:tcW w:w="50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EBCA4F" w14:textId="77777777" w:rsidR="00653F7E" w:rsidRDefault="00653F7E" w:rsidP="00B21674">
            <w:pPr>
              <w:spacing w:line="360" w:lineRule="auto"/>
              <w:rPr>
                <w:rFonts w:ascii="Arial" w:hAnsi="Arial"/>
                <w:color w:val="FF0000"/>
                <w:szCs w:val="24"/>
                <w:rtl/>
              </w:rPr>
            </w:pPr>
            <w:r w:rsidRPr="00272CFA">
              <w:rPr>
                <w:rFonts w:ascii="Arial" w:hAnsi="Arial"/>
                <w:color w:val="000000" w:themeColor="text1"/>
                <w:szCs w:val="24"/>
                <w:rtl/>
              </w:rPr>
              <w:t>סה"כ עלות לתקופה</w:t>
            </w:r>
          </w:p>
        </w:tc>
        <w:tc>
          <w:tcPr>
            <w:tcW w:w="4109" w:type="dxa"/>
            <w:tcBorders>
              <w:top w:val="nil"/>
              <w:left w:val="nil"/>
              <w:bottom w:val="single" w:sz="8" w:space="0" w:color="auto"/>
              <w:right w:val="single" w:sz="8" w:space="0" w:color="auto"/>
            </w:tcBorders>
            <w:tcMar>
              <w:top w:w="0" w:type="dxa"/>
              <w:left w:w="108" w:type="dxa"/>
              <w:bottom w:w="0" w:type="dxa"/>
              <w:right w:w="108" w:type="dxa"/>
            </w:tcMar>
          </w:tcPr>
          <w:p w14:paraId="21BD1384" w14:textId="53A71EBA" w:rsidR="00653F7E" w:rsidRDefault="004959E3" w:rsidP="00B21674">
            <w:pPr>
              <w:spacing w:line="360" w:lineRule="auto"/>
              <w:rPr>
                <w:rFonts w:ascii="Arial" w:hAnsi="Arial"/>
                <w:szCs w:val="24"/>
                <w:rtl/>
              </w:rPr>
            </w:pPr>
            <w:r>
              <w:rPr>
                <w:rFonts w:ascii="Arial" w:hAnsi="Arial" w:hint="cs"/>
                <w:szCs w:val="24"/>
                <w:rtl/>
              </w:rPr>
              <w:t>40</w:t>
            </w:r>
            <w:r w:rsidR="006C648A">
              <w:rPr>
                <w:rFonts w:ascii="Arial" w:hAnsi="Arial" w:hint="cs"/>
                <w:szCs w:val="24"/>
                <w:rtl/>
              </w:rPr>
              <w:t>0</w:t>
            </w:r>
            <w:r w:rsidR="00653F7E">
              <w:rPr>
                <w:rFonts w:ascii="Arial" w:hAnsi="Arial" w:hint="cs"/>
                <w:szCs w:val="24"/>
                <w:rtl/>
              </w:rPr>
              <w:t>,</w:t>
            </w:r>
            <w:r w:rsidR="006C648A">
              <w:rPr>
                <w:rFonts w:ascii="Arial" w:hAnsi="Arial" w:hint="cs"/>
                <w:szCs w:val="24"/>
                <w:rtl/>
              </w:rPr>
              <w:t>00</w:t>
            </w:r>
            <w:r w:rsidR="00653F7E">
              <w:rPr>
                <w:rFonts w:ascii="Arial" w:hAnsi="Arial" w:hint="cs"/>
                <w:szCs w:val="24"/>
                <w:rtl/>
              </w:rPr>
              <w:t>0</w:t>
            </w:r>
            <w:r w:rsidR="002A7BB4">
              <w:rPr>
                <w:rFonts w:ascii="Arial" w:hAnsi="Arial" w:hint="cs"/>
                <w:szCs w:val="24"/>
                <w:rtl/>
              </w:rPr>
              <w:t xml:space="preserve"> ש"ח </w:t>
            </w:r>
          </w:p>
        </w:tc>
      </w:tr>
    </w:tbl>
    <w:p w14:paraId="1FF87B15" w14:textId="77777777" w:rsidR="00653F7E" w:rsidRPr="003E4FE6" w:rsidRDefault="00653F7E" w:rsidP="0006610F">
      <w:pPr>
        <w:spacing w:line="360" w:lineRule="auto"/>
        <w:jc w:val="both"/>
        <w:rPr>
          <w:rFonts w:ascii="David" w:hAnsi="David" w:cs="David"/>
          <w:b/>
          <w:bCs/>
          <w:szCs w:val="24"/>
        </w:rPr>
      </w:pPr>
    </w:p>
    <w:sectPr w:rsidR="00653F7E" w:rsidRPr="003E4FE6" w:rsidSect="00BD143B">
      <w:pgSz w:w="11906" w:h="16838"/>
      <w:pgMar w:top="1440" w:right="1133" w:bottom="1440" w:left="156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C707D"/>
    <w:multiLevelType w:val="hybridMultilevel"/>
    <w:tmpl w:val="6C080E5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hint="default"/>
      </w:rPr>
    </w:lvl>
    <w:lvl w:ilvl="8" w:tplc="20000005">
      <w:start w:val="1"/>
      <w:numFmt w:val="bullet"/>
      <w:lvlText w:val=""/>
      <w:lvlJc w:val="left"/>
      <w:pPr>
        <w:ind w:left="6480" w:hanging="360"/>
      </w:pPr>
      <w:rPr>
        <w:rFonts w:ascii="Wingdings" w:hAnsi="Wingdings" w:hint="default"/>
      </w:rPr>
    </w:lvl>
  </w:abstractNum>
  <w:abstractNum w:abstractNumId="1" w15:restartNumberingAfterBreak="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DB0AC8"/>
    <w:multiLevelType w:val="hybridMultilevel"/>
    <w:tmpl w:val="EDCA2528"/>
    <w:lvl w:ilvl="0" w:tplc="069CED66">
      <w:start w:val="40"/>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43B"/>
    <w:rsid w:val="00004CD0"/>
    <w:rsid w:val="00040660"/>
    <w:rsid w:val="00040EBF"/>
    <w:rsid w:val="0005520E"/>
    <w:rsid w:val="0006610F"/>
    <w:rsid w:val="000B4C87"/>
    <w:rsid w:val="00144848"/>
    <w:rsid w:val="00170975"/>
    <w:rsid w:val="001D693D"/>
    <w:rsid w:val="001D6ACC"/>
    <w:rsid w:val="001E3F34"/>
    <w:rsid w:val="001F7574"/>
    <w:rsid w:val="00210201"/>
    <w:rsid w:val="002305F8"/>
    <w:rsid w:val="00272CFA"/>
    <w:rsid w:val="002A7BB4"/>
    <w:rsid w:val="00307497"/>
    <w:rsid w:val="00366CCA"/>
    <w:rsid w:val="003E4FE6"/>
    <w:rsid w:val="00416065"/>
    <w:rsid w:val="00424458"/>
    <w:rsid w:val="004959E3"/>
    <w:rsid w:val="004B3694"/>
    <w:rsid w:val="004D58DC"/>
    <w:rsid w:val="0050358F"/>
    <w:rsid w:val="0050368C"/>
    <w:rsid w:val="00542AEA"/>
    <w:rsid w:val="005467C7"/>
    <w:rsid w:val="0056115E"/>
    <w:rsid w:val="005649B2"/>
    <w:rsid w:val="0058302D"/>
    <w:rsid w:val="005F4154"/>
    <w:rsid w:val="006032D9"/>
    <w:rsid w:val="006070ED"/>
    <w:rsid w:val="00637325"/>
    <w:rsid w:val="00653F7E"/>
    <w:rsid w:val="0066161E"/>
    <w:rsid w:val="006754A4"/>
    <w:rsid w:val="00695AA9"/>
    <w:rsid w:val="006C648A"/>
    <w:rsid w:val="0070234E"/>
    <w:rsid w:val="00751F62"/>
    <w:rsid w:val="00762D5A"/>
    <w:rsid w:val="00775FE7"/>
    <w:rsid w:val="00781160"/>
    <w:rsid w:val="007D4667"/>
    <w:rsid w:val="00804490"/>
    <w:rsid w:val="0083280B"/>
    <w:rsid w:val="008A187F"/>
    <w:rsid w:val="008A262A"/>
    <w:rsid w:val="008C4FEE"/>
    <w:rsid w:val="008F3882"/>
    <w:rsid w:val="00930432"/>
    <w:rsid w:val="00937A3E"/>
    <w:rsid w:val="00953C86"/>
    <w:rsid w:val="00957912"/>
    <w:rsid w:val="009703E1"/>
    <w:rsid w:val="00973847"/>
    <w:rsid w:val="00983E3A"/>
    <w:rsid w:val="009E0378"/>
    <w:rsid w:val="009F634F"/>
    <w:rsid w:val="00A21748"/>
    <w:rsid w:val="00A37469"/>
    <w:rsid w:val="00AF1CCA"/>
    <w:rsid w:val="00B03F1E"/>
    <w:rsid w:val="00B4270C"/>
    <w:rsid w:val="00B56814"/>
    <w:rsid w:val="00B8286B"/>
    <w:rsid w:val="00BB33C5"/>
    <w:rsid w:val="00BD143B"/>
    <w:rsid w:val="00C142D8"/>
    <w:rsid w:val="00C37B3C"/>
    <w:rsid w:val="00CF7468"/>
    <w:rsid w:val="00D83E9F"/>
    <w:rsid w:val="00DC44E0"/>
    <w:rsid w:val="00E323D0"/>
    <w:rsid w:val="00E67BF7"/>
    <w:rsid w:val="00E8397B"/>
    <w:rsid w:val="00ED5063"/>
    <w:rsid w:val="00EE1CCE"/>
    <w:rsid w:val="00EE6472"/>
    <w:rsid w:val="00FA1CEA"/>
    <w:rsid w:val="00FA58A8"/>
    <w:rsid w:val="00FB42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A2C41"/>
  <w15:chartTrackingRefBased/>
  <w15:docId w15:val="{E066E2E9-0CB7-4AE6-A049-B0639E2A8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143B"/>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3F34"/>
    <w:rPr>
      <w:rFonts w:ascii="Tahoma" w:hAnsi="Tahoma" w:cs="Tahoma"/>
      <w:sz w:val="18"/>
      <w:szCs w:val="18"/>
    </w:rPr>
  </w:style>
  <w:style w:type="character" w:customStyle="1" w:styleId="a4">
    <w:name w:val="טקסט בלונים תו"/>
    <w:basedOn w:val="a0"/>
    <w:link w:val="a3"/>
    <w:uiPriority w:val="99"/>
    <w:semiHidden/>
    <w:rsid w:val="001E3F34"/>
    <w:rPr>
      <w:rFonts w:ascii="Tahoma" w:eastAsia="Times New Roman" w:hAnsi="Tahoma" w:cs="Tahoma"/>
      <w:sz w:val="18"/>
      <w:szCs w:val="18"/>
    </w:rPr>
  </w:style>
  <w:style w:type="table" w:styleId="a5">
    <w:name w:val="Table Grid"/>
    <w:basedOn w:val="a1"/>
    <w:uiPriority w:val="59"/>
    <w:rsid w:val="00D83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66C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53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802</Words>
  <Characters>4014</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ניב וינטרוב</dc:creator>
  <cp:keywords/>
  <dc:description/>
  <cp:lastModifiedBy>דקלה אליאס בדאני</cp:lastModifiedBy>
  <cp:revision>2</cp:revision>
  <cp:lastPrinted>2025-07-07T19:49:00Z</cp:lastPrinted>
  <dcterms:created xsi:type="dcterms:W3CDTF">2025-09-03T13:46:00Z</dcterms:created>
  <dcterms:modified xsi:type="dcterms:W3CDTF">2025-09-03T13:46:00Z</dcterms:modified>
</cp:coreProperties>
</file>